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0E16" w14:textId="001F5659" w:rsidR="00FF0B50" w:rsidRDefault="00F17597" w:rsidP="00564B79">
      <w:pPr>
        <w:ind w:left="-567"/>
        <w:rPr>
          <w:rFonts w:ascii="Century Gothic" w:hAnsi="Century Gothic"/>
          <w:sz w:val="20"/>
        </w:rPr>
      </w:pPr>
      <w:r w:rsidRPr="00FE38B5">
        <w:rPr>
          <w:rFonts w:ascii="Century Gothic" w:hAnsi="Century Gothic"/>
          <w:noProof/>
          <w:lang w:val="en-US"/>
        </w:rPr>
        <mc:AlternateContent>
          <mc:Choice Requires="wps">
            <w:drawing>
              <wp:anchor distT="0" distB="0" distL="114300" distR="114300" simplePos="0" relativeHeight="251661312" behindDoc="0" locked="0" layoutInCell="1" allowOverlap="1" wp14:anchorId="51355CFE" wp14:editId="4F4CB362">
                <wp:simplePos x="0" y="0"/>
                <wp:positionH relativeFrom="column">
                  <wp:posOffset>-457200</wp:posOffset>
                </wp:positionH>
                <wp:positionV relativeFrom="paragraph">
                  <wp:posOffset>114300</wp:posOffset>
                </wp:positionV>
                <wp:extent cx="4229100" cy="1257300"/>
                <wp:effectExtent l="0" t="0" r="0" b="12700"/>
                <wp:wrapTopAndBottom/>
                <wp:docPr id="3" name="Text Box 3"/>
                <wp:cNvGraphicFramePr/>
                <a:graphic xmlns:a="http://schemas.openxmlformats.org/drawingml/2006/main">
                  <a:graphicData uri="http://schemas.microsoft.com/office/word/2010/wordprocessingShape">
                    <wps:wsp>
                      <wps:cNvSpPr txBox="1"/>
                      <wps:spPr>
                        <a:xfrm>
                          <a:off x="0" y="0"/>
                          <a:ext cx="4229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06241" w14:textId="77777777" w:rsidR="00FB2B20" w:rsidRPr="00FE38B5" w:rsidRDefault="00FB2B20">
                            <w:pPr>
                              <w:rPr>
                                <w:rFonts w:ascii="Century Gothic" w:hAnsi="Century Gothic"/>
                                <w:color w:val="FFFFFF" w:themeColor="background1"/>
                                <w:sz w:val="72"/>
                              </w:rPr>
                            </w:pPr>
                            <w:r w:rsidRPr="00FE38B5">
                              <w:rPr>
                                <w:rFonts w:ascii="Century Gothic" w:hAnsi="Century Gothic"/>
                                <w:color w:val="FFFFFF" w:themeColor="background1"/>
                                <w:sz w:val="72"/>
                              </w:rPr>
                              <w:t>Momentum</w:t>
                            </w:r>
                          </w:p>
                          <w:p w14:paraId="2DE61462" w14:textId="0AC42CE7" w:rsidR="00FB2B20" w:rsidRPr="00FE38B5" w:rsidRDefault="00FB2B20">
                            <w:pPr>
                              <w:rPr>
                                <w:rFonts w:ascii="Century Gothic" w:hAnsi="Century Gothic"/>
                                <w:color w:val="FFFFFF" w:themeColor="background1"/>
                              </w:rPr>
                            </w:pPr>
                            <w:r w:rsidRPr="00FE38B5">
                              <w:rPr>
                                <w:rFonts w:ascii="Century Gothic" w:hAnsi="Century Gothic"/>
                                <w:color w:val="FFFFFF" w:themeColor="background1"/>
                              </w:rPr>
                              <w:t>Queensland Art Teachers</w:t>
                            </w:r>
                            <w:r>
                              <w:rPr>
                                <w:rFonts w:ascii="Century Gothic" w:hAnsi="Century Gothic"/>
                                <w:color w:val="FFFFFF" w:themeColor="background1"/>
                              </w:rPr>
                              <w:t>’</w:t>
                            </w:r>
                            <w:r w:rsidRPr="00FE38B5">
                              <w:rPr>
                                <w:rFonts w:ascii="Century Gothic" w:hAnsi="Century Gothic"/>
                                <w:color w:val="FFFFFF" w:themeColor="background1"/>
                              </w:rPr>
                              <w:t xml:space="preserve"> Association</w:t>
                            </w:r>
                          </w:p>
                          <w:p w14:paraId="6EA8B2FD" w14:textId="77777777" w:rsidR="00FB2B20" w:rsidRDefault="00FB2B20">
                            <w:pPr>
                              <w:rPr>
                                <w:rFonts w:ascii="Century Gothic" w:hAnsi="Century Gothic"/>
                                <w:color w:val="FFFFFF" w:themeColor="background1"/>
                              </w:rPr>
                            </w:pPr>
                            <w:r w:rsidRPr="00FE38B5">
                              <w:rPr>
                                <w:rFonts w:ascii="Century Gothic" w:hAnsi="Century Gothic"/>
                                <w:color w:val="FFFFFF" w:themeColor="background1"/>
                              </w:rPr>
                              <w:t>State Conference</w:t>
                            </w:r>
                          </w:p>
                          <w:p w14:paraId="58E78760" w14:textId="77777777" w:rsidR="00FB2B20" w:rsidRDefault="00FB2B20">
                            <w:pP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5.95pt;margin-top:9pt;width:33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tw84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" filled="f" stroked="f">
                <v:textbox>
                  <w:txbxContent>
                    <w:p w14:paraId="12A06241" w14:textId="77777777" w:rsidR="00FB2B20" w:rsidRPr="00FE38B5" w:rsidRDefault="00FB2B20">
                      <w:pPr>
                        <w:rPr>
                          <w:rFonts w:ascii="Century Gothic" w:hAnsi="Century Gothic"/>
                          <w:color w:val="FFFFFF" w:themeColor="background1"/>
                          <w:sz w:val="72"/>
                        </w:rPr>
                      </w:pPr>
                      <w:r w:rsidRPr="00FE38B5">
                        <w:rPr>
                          <w:rFonts w:ascii="Century Gothic" w:hAnsi="Century Gothic"/>
                          <w:color w:val="FFFFFF" w:themeColor="background1"/>
                          <w:sz w:val="72"/>
                        </w:rPr>
                        <w:t>Momentum</w:t>
                      </w:r>
                    </w:p>
                    <w:p w14:paraId="2DE61462" w14:textId="0AC42CE7" w:rsidR="00FB2B20" w:rsidRPr="00FE38B5" w:rsidRDefault="00FB2B20">
                      <w:pPr>
                        <w:rPr>
                          <w:rFonts w:ascii="Century Gothic" w:hAnsi="Century Gothic"/>
                          <w:color w:val="FFFFFF" w:themeColor="background1"/>
                        </w:rPr>
                      </w:pPr>
                      <w:r w:rsidRPr="00FE38B5">
                        <w:rPr>
                          <w:rFonts w:ascii="Century Gothic" w:hAnsi="Century Gothic"/>
                          <w:color w:val="FFFFFF" w:themeColor="background1"/>
                        </w:rPr>
                        <w:t>Queensland Art Teachers</w:t>
                      </w:r>
                      <w:r>
                        <w:rPr>
                          <w:rFonts w:ascii="Century Gothic" w:hAnsi="Century Gothic"/>
                          <w:color w:val="FFFFFF" w:themeColor="background1"/>
                        </w:rPr>
                        <w:t>’</w:t>
                      </w:r>
                      <w:r w:rsidRPr="00FE38B5">
                        <w:rPr>
                          <w:rFonts w:ascii="Century Gothic" w:hAnsi="Century Gothic"/>
                          <w:color w:val="FFFFFF" w:themeColor="background1"/>
                        </w:rPr>
                        <w:t xml:space="preserve"> Association</w:t>
                      </w:r>
                    </w:p>
                    <w:p w14:paraId="6EA8B2FD" w14:textId="77777777" w:rsidR="00FB2B20" w:rsidRDefault="00FB2B20">
                      <w:pPr>
                        <w:rPr>
                          <w:rFonts w:ascii="Century Gothic" w:hAnsi="Century Gothic"/>
                          <w:color w:val="FFFFFF" w:themeColor="background1"/>
                        </w:rPr>
                      </w:pPr>
                      <w:r w:rsidRPr="00FE38B5">
                        <w:rPr>
                          <w:rFonts w:ascii="Century Gothic" w:hAnsi="Century Gothic"/>
                          <w:color w:val="FFFFFF" w:themeColor="background1"/>
                        </w:rPr>
                        <w:t>State Conference</w:t>
                      </w:r>
                    </w:p>
                    <w:p w14:paraId="58E78760" w14:textId="77777777" w:rsidR="00FB2B20" w:rsidRDefault="00FB2B20">
                      <w:pPr>
                        <w:rPr>
                          <w:rFonts w:ascii="Century Gothic" w:hAnsi="Century Gothic"/>
                          <w:color w:val="FFFFFF" w:themeColor="background1"/>
                        </w:rPr>
                      </w:pPr>
                    </w:p>
                  </w:txbxContent>
                </v:textbox>
                <w10:wrap type="topAndBottom"/>
              </v:shape>
            </w:pict>
          </mc:Fallback>
        </mc:AlternateContent>
      </w:r>
      <w:r w:rsidRPr="00FE38B5">
        <w:rPr>
          <w:rFonts w:ascii="Century Gothic" w:hAnsi="Century Gothic"/>
          <w:noProof/>
          <w:sz w:val="28"/>
          <w:lang w:val="en-US"/>
        </w:rPr>
        <w:drawing>
          <wp:anchor distT="0" distB="0" distL="114300" distR="114300" simplePos="0" relativeHeight="251660288" behindDoc="0" locked="0" layoutInCell="1" allowOverlap="1" wp14:anchorId="5881D82B" wp14:editId="2301B278">
            <wp:simplePos x="0" y="0"/>
            <wp:positionH relativeFrom="margin">
              <wp:posOffset>-571500</wp:posOffset>
            </wp:positionH>
            <wp:positionV relativeFrom="margin">
              <wp:posOffset>-228600</wp:posOffset>
            </wp:positionV>
            <wp:extent cx="5029200" cy="19278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s.jpg"/>
                    <pic:cNvPicPr/>
                  </pic:nvPicPr>
                  <pic:blipFill rotWithShape="1">
                    <a:blip r:embed="rId7" cstate="screen">
                      <a:extLst>
                        <a:ext uri="{28A0092B-C50C-407E-A947-70E740481C1C}">
                          <a14:useLocalDpi xmlns:a14="http://schemas.microsoft.com/office/drawing/2010/main"/>
                        </a:ext>
                      </a:extLst>
                    </a:blip>
                    <a:srcRect l="-324" t="30247" r="-463" b="18210"/>
                    <a:stretch/>
                  </pic:blipFill>
                  <pic:spPr bwMode="auto">
                    <a:xfrm>
                      <a:off x="0" y="0"/>
                      <a:ext cx="5029200" cy="192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E15">
        <w:rPr>
          <w:rFonts w:ascii="Century Gothic" w:hAnsi="Century Gothic"/>
          <w:noProof/>
          <w:lang w:val="en-US"/>
        </w:rPr>
        <mc:AlternateContent>
          <mc:Choice Requires="wps">
            <w:drawing>
              <wp:anchor distT="0" distB="0" distL="114300" distR="114300" simplePos="0" relativeHeight="251663360" behindDoc="0" locked="0" layoutInCell="1" allowOverlap="1" wp14:anchorId="21D4345E" wp14:editId="02FBC531">
                <wp:simplePos x="0" y="0"/>
                <wp:positionH relativeFrom="column">
                  <wp:posOffset>4914900</wp:posOffset>
                </wp:positionH>
                <wp:positionV relativeFrom="paragraph">
                  <wp:posOffset>457200</wp:posOffset>
                </wp:positionV>
                <wp:extent cx="18288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17015" w14:textId="77777777" w:rsidR="00FB2B20" w:rsidRPr="004929B2" w:rsidRDefault="00FB2B20" w:rsidP="000C2E15">
                            <w:pPr>
                              <w:rPr>
                                <w:rFonts w:ascii="Century Gothic" w:hAnsi="Century Gothic"/>
                                <w:b/>
                              </w:rPr>
                            </w:pPr>
                            <w:r w:rsidRPr="004929B2">
                              <w:rPr>
                                <w:rFonts w:ascii="Century Gothic" w:hAnsi="Century Gothic"/>
                                <w:b/>
                              </w:rPr>
                              <w:t>Saturday July 18</w:t>
                            </w:r>
                            <w:r w:rsidRPr="004929B2">
                              <w:rPr>
                                <w:rFonts w:ascii="Century Gothic" w:hAnsi="Century Gothic"/>
                                <w:b/>
                                <w:vertAlign w:val="superscript"/>
                              </w:rPr>
                              <w:t>th</w:t>
                            </w:r>
                          </w:p>
                          <w:p w14:paraId="2CBC0E3D" w14:textId="77777777" w:rsidR="00FB2B20" w:rsidRPr="004929B2" w:rsidRDefault="00FB2B20" w:rsidP="000C2E15">
                            <w:pPr>
                              <w:rPr>
                                <w:rFonts w:ascii="Century Gothic" w:hAnsi="Century Gothic"/>
                                <w:b/>
                              </w:rPr>
                            </w:pPr>
                          </w:p>
                          <w:p w14:paraId="02D59B18" w14:textId="77777777" w:rsidR="00FB2B20" w:rsidRPr="004929B2" w:rsidRDefault="00FB2B20" w:rsidP="000C2E15">
                            <w:pPr>
                              <w:rPr>
                                <w:rFonts w:ascii="Century Gothic" w:hAnsi="Century Gothic"/>
                                <w:b/>
                              </w:rPr>
                            </w:pPr>
                            <w:r w:rsidRPr="004929B2">
                              <w:rPr>
                                <w:rFonts w:ascii="Century Gothic" w:hAnsi="Century Gothic"/>
                                <w:b/>
                              </w:rPr>
                              <w:t>8:30am – 1:00pm</w:t>
                            </w:r>
                          </w:p>
                          <w:p w14:paraId="457AFC2C" w14:textId="77777777" w:rsidR="00FB2B20" w:rsidRPr="004929B2" w:rsidRDefault="00FB2B20" w:rsidP="000C2E15">
                            <w:pPr>
                              <w:rPr>
                                <w:rFonts w:ascii="Century Gothic" w:hAnsi="Century Gothic"/>
                                <w:b/>
                              </w:rPr>
                            </w:pPr>
                          </w:p>
                          <w:p w14:paraId="57AB9A72" w14:textId="77777777" w:rsidR="00FB2B20" w:rsidRPr="004929B2" w:rsidRDefault="00FB2B20" w:rsidP="000C2E15">
                            <w:pPr>
                              <w:rPr>
                                <w:rFonts w:ascii="Century Gothic" w:hAnsi="Century Gothic"/>
                                <w:b/>
                              </w:rPr>
                            </w:pPr>
                            <w:r w:rsidRPr="004929B2">
                              <w:rPr>
                                <w:rFonts w:ascii="Century Gothic" w:hAnsi="Century Gothic"/>
                                <w:b/>
                              </w:rPr>
                              <w:t>Cannon Hill Anglican College</w:t>
                            </w:r>
                          </w:p>
                          <w:p w14:paraId="61AE9903" w14:textId="77777777" w:rsidR="00FB2B20" w:rsidRPr="000C2E15" w:rsidRDefault="00FB2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87pt;margin-top:36pt;width:2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2xY9A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" filled="f" stroked="f">
                <v:textbox>
                  <w:txbxContent>
                    <w:p w14:paraId="29217015" w14:textId="77777777" w:rsidR="00FB2B20" w:rsidRPr="004929B2" w:rsidRDefault="00FB2B20" w:rsidP="000C2E15">
                      <w:pPr>
                        <w:rPr>
                          <w:rFonts w:ascii="Century Gothic" w:hAnsi="Century Gothic"/>
                          <w:b/>
                        </w:rPr>
                      </w:pPr>
                      <w:r w:rsidRPr="004929B2">
                        <w:rPr>
                          <w:rFonts w:ascii="Century Gothic" w:hAnsi="Century Gothic"/>
                          <w:b/>
                        </w:rPr>
                        <w:t>Saturday July 18</w:t>
                      </w:r>
                      <w:r w:rsidRPr="004929B2">
                        <w:rPr>
                          <w:rFonts w:ascii="Century Gothic" w:hAnsi="Century Gothic"/>
                          <w:b/>
                          <w:vertAlign w:val="superscript"/>
                        </w:rPr>
                        <w:t>th</w:t>
                      </w:r>
                    </w:p>
                    <w:p w14:paraId="2CBC0E3D" w14:textId="77777777" w:rsidR="00FB2B20" w:rsidRPr="004929B2" w:rsidRDefault="00FB2B20" w:rsidP="000C2E15">
                      <w:pPr>
                        <w:rPr>
                          <w:rFonts w:ascii="Century Gothic" w:hAnsi="Century Gothic"/>
                          <w:b/>
                        </w:rPr>
                      </w:pPr>
                    </w:p>
                    <w:p w14:paraId="02D59B18" w14:textId="77777777" w:rsidR="00FB2B20" w:rsidRPr="004929B2" w:rsidRDefault="00FB2B20" w:rsidP="000C2E15">
                      <w:pPr>
                        <w:rPr>
                          <w:rFonts w:ascii="Century Gothic" w:hAnsi="Century Gothic"/>
                          <w:b/>
                        </w:rPr>
                      </w:pPr>
                      <w:r w:rsidRPr="004929B2">
                        <w:rPr>
                          <w:rFonts w:ascii="Century Gothic" w:hAnsi="Century Gothic"/>
                          <w:b/>
                        </w:rPr>
                        <w:t>8:30am – 1:00pm</w:t>
                      </w:r>
                    </w:p>
                    <w:p w14:paraId="457AFC2C" w14:textId="77777777" w:rsidR="00FB2B20" w:rsidRPr="004929B2" w:rsidRDefault="00FB2B20" w:rsidP="000C2E15">
                      <w:pPr>
                        <w:rPr>
                          <w:rFonts w:ascii="Century Gothic" w:hAnsi="Century Gothic"/>
                          <w:b/>
                        </w:rPr>
                      </w:pPr>
                    </w:p>
                    <w:p w14:paraId="57AB9A72" w14:textId="77777777" w:rsidR="00FB2B20" w:rsidRPr="004929B2" w:rsidRDefault="00FB2B20" w:rsidP="000C2E15">
                      <w:pPr>
                        <w:rPr>
                          <w:rFonts w:ascii="Century Gothic" w:hAnsi="Century Gothic"/>
                          <w:b/>
                        </w:rPr>
                      </w:pPr>
                      <w:r w:rsidRPr="004929B2">
                        <w:rPr>
                          <w:rFonts w:ascii="Century Gothic" w:hAnsi="Century Gothic"/>
                          <w:b/>
                        </w:rPr>
                        <w:t>Cannon Hill Anglican College</w:t>
                      </w:r>
                    </w:p>
                    <w:p w14:paraId="61AE9903" w14:textId="77777777" w:rsidR="00FB2B20" w:rsidRPr="000C2E15" w:rsidRDefault="00FB2B20"/>
                  </w:txbxContent>
                </v:textbox>
                <w10:wrap type="square"/>
              </v:shape>
            </w:pict>
          </mc:Fallback>
        </mc:AlternateContent>
      </w:r>
      <w:r w:rsidR="00634C4E" w:rsidRPr="00FE38B5">
        <w:rPr>
          <w:rFonts w:ascii="Century Gothic" w:hAnsi="Century Gothic"/>
          <w:noProof/>
          <w:lang w:val="en-US"/>
        </w:rPr>
        <w:drawing>
          <wp:anchor distT="0" distB="0" distL="114300" distR="114300" simplePos="0" relativeHeight="251662336" behindDoc="0" locked="0" layoutInCell="1" allowOverlap="1" wp14:anchorId="54846B4F" wp14:editId="77159920">
            <wp:simplePos x="0" y="0"/>
            <wp:positionH relativeFrom="margin">
              <wp:posOffset>5029200</wp:posOffset>
            </wp:positionH>
            <wp:positionV relativeFrom="margin">
              <wp:posOffset>-228600</wp:posOffset>
            </wp:positionV>
            <wp:extent cx="1715770" cy="571500"/>
            <wp:effectExtent l="0" t="0" r="11430" b="12700"/>
            <wp:wrapThrough wrapText="bothSides">
              <wp:wrapPolygon edited="0">
                <wp:start x="0" y="0"/>
                <wp:lineTo x="0" y="21120"/>
                <wp:lineTo x="21424" y="21120"/>
                <wp:lineTo x="21424" y="0"/>
                <wp:lineTo x="0" y="0"/>
              </wp:wrapPolygon>
            </wp:wrapThrough>
            <wp:docPr id="1" name="Picture 1" descr="Macintosh HD:Users:katyward:Desktop:QATA:QA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yward:Desktop:QATA:QATA logo.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715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8B5" w:rsidRPr="00FE38B5">
        <w:rPr>
          <w:rFonts w:ascii="Century Gothic" w:hAnsi="Century Gothic"/>
          <w:b/>
          <w:color w:val="000000" w:themeColor="text1"/>
          <w:sz w:val="40"/>
          <w:szCs w:val="40"/>
        </w:rPr>
        <w:t>Meeting the evolving landscape of Art education in Queensland.</w:t>
      </w:r>
      <w:r w:rsidR="00FE38B5" w:rsidRPr="00FE38B5">
        <w:rPr>
          <w:rFonts w:ascii="Century Gothic" w:hAnsi="Century Gothic"/>
          <w:sz w:val="28"/>
        </w:rPr>
        <w:br/>
      </w:r>
      <w:r w:rsidR="00FE38B5" w:rsidRPr="00FF0B50">
        <w:rPr>
          <w:rFonts w:ascii="Century Gothic" w:hAnsi="Century Gothic"/>
          <w:color w:val="000000" w:themeColor="text1"/>
          <w:sz w:val="20"/>
        </w:rPr>
        <w:t>The driving force of change is upon us with the implementation of The Australian curriculum-The Arts, the changed Subject Area Syllabus</w:t>
      </w:r>
      <w:r w:rsidR="000C2E15" w:rsidRPr="00FF0B50">
        <w:rPr>
          <w:rFonts w:ascii="Century Gothic" w:hAnsi="Century Gothic"/>
          <w:color w:val="000000" w:themeColor="text1"/>
          <w:sz w:val="20"/>
        </w:rPr>
        <w:t xml:space="preserve"> (SAS)</w:t>
      </w:r>
      <w:r w:rsidR="00FE38B5" w:rsidRPr="00FF0B50">
        <w:rPr>
          <w:rFonts w:ascii="Century Gothic" w:hAnsi="Century Gothic"/>
          <w:color w:val="000000" w:themeColor="text1"/>
          <w:sz w:val="20"/>
        </w:rPr>
        <w:t>, Visual Art in Practice and potential changes to the OP system. It is particularly important in this climate of flux to advocate for quality Visual Art education in Queensland.  Hear from experienced speakers from the universi</w:t>
      </w:r>
      <w:r w:rsidR="000C2E15" w:rsidRPr="00FF0B50">
        <w:rPr>
          <w:rFonts w:ascii="Century Gothic" w:hAnsi="Century Gothic"/>
          <w:color w:val="000000" w:themeColor="text1"/>
          <w:sz w:val="20"/>
        </w:rPr>
        <w:t>ty sector, regional Queensland,</w:t>
      </w:r>
      <w:r w:rsidR="00FB2B20">
        <w:rPr>
          <w:rFonts w:ascii="Century Gothic" w:hAnsi="Century Gothic"/>
          <w:color w:val="000000" w:themeColor="text1"/>
          <w:sz w:val="20"/>
        </w:rPr>
        <w:t xml:space="preserve"> P</w:t>
      </w:r>
      <w:r w:rsidR="00FE38B5" w:rsidRPr="00FF0B50">
        <w:rPr>
          <w:rFonts w:ascii="Century Gothic" w:hAnsi="Century Gothic"/>
          <w:color w:val="000000" w:themeColor="text1"/>
          <w:sz w:val="20"/>
        </w:rPr>
        <w:t>rimary Visual Art specialists, and be inspired by case studies of others already progressing forward</w:t>
      </w:r>
      <w:r w:rsidR="000C2E15" w:rsidRPr="00FF0B50">
        <w:rPr>
          <w:rFonts w:ascii="Century Gothic" w:hAnsi="Century Gothic"/>
          <w:color w:val="000000" w:themeColor="text1"/>
          <w:sz w:val="20"/>
        </w:rPr>
        <w:t xml:space="preserve"> in a range of circumstances</w:t>
      </w:r>
      <w:r w:rsidR="00FE38B5" w:rsidRPr="00FF0B50">
        <w:rPr>
          <w:rFonts w:ascii="Century Gothic" w:hAnsi="Century Gothic"/>
          <w:color w:val="000000" w:themeColor="text1"/>
          <w:sz w:val="20"/>
        </w:rPr>
        <w:t xml:space="preserve">. Be introduced to some innovative practical solutions and advice with regards to assessment, monitoring and verification. </w:t>
      </w:r>
      <w:r w:rsidR="000C2E15" w:rsidRPr="00FF0B50">
        <w:rPr>
          <w:rFonts w:ascii="Century Gothic" w:hAnsi="Century Gothic"/>
          <w:color w:val="000000" w:themeColor="text1"/>
          <w:sz w:val="20"/>
        </w:rPr>
        <w:t xml:space="preserve">This </w:t>
      </w:r>
      <w:r w:rsidR="000C2E15" w:rsidRPr="00FF0B50">
        <w:rPr>
          <w:rFonts w:ascii="Century Gothic" w:hAnsi="Century Gothic"/>
          <w:sz w:val="20"/>
        </w:rPr>
        <w:t>confe</w:t>
      </w:r>
      <w:r w:rsidR="00FB2B20">
        <w:rPr>
          <w:rFonts w:ascii="Century Gothic" w:hAnsi="Century Gothic"/>
          <w:sz w:val="20"/>
        </w:rPr>
        <w:t>rence aims to provide Primary (generalist and specialists), secondary and tertiary e</w:t>
      </w:r>
      <w:r w:rsidR="000C2E15" w:rsidRPr="00FF0B50">
        <w:rPr>
          <w:rFonts w:ascii="Century Gothic" w:hAnsi="Century Gothic"/>
          <w:sz w:val="20"/>
        </w:rPr>
        <w:t>ducators as well as pre-service teachers with a forum for networking.</w:t>
      </w:r>
    </w:p>
    <w:p w14:paraId="73393E8B" w14:textId="77777777" w:rsidR="00564B79" w:rsidRPr="00564B79" w:rsidRDefault="00564B79" w:rsidP="00564B79">
      <w:pPr>
        <w:ind w:left="-567"/>
        <w:rPr>
          <w:rFonts w:ascii="Century Gothic" w:hAnsi="Century Gothic"/>
          <w:sz w:val="20"/>
        </w:rPr>
      </w:pPr>
    </w:p>
    <w:tbl>
      <w:tblPr>
        <w:tblStyle w:val="TableGrid"/>
        <w:tblW w:w="0" w:type="auto"/>
        <w:tblInd w:w="-459" w:type="dxa"/>
        <w:tblLook w:val="04A0" w:firstRow="1" w:lastRow="0" w:firstColumn="1" w:lastColumn="0" w:noHBand="0" w:noVBand="1"/>
      </w:tblPr>
      <w:tblGrid>
        <w:gridCol w:w="1560"/>
        <w:gridCol w:w="8747"/>
      </w:tblGrid>
      <w:tr w:rsidR="00FF0B50" w14:paraId="283BA179" w14:textId="77777777" w:rsidTr="00564B79">
        <w:tc>
          <w:tcPr>
            <w:tcW w:w="10307" w:type="dxa"/>
            <w:gridSpan w:val="2"/>
            <w:tcBorders>
              <w:bottom w:val="nil"/>
            </w:tcBorders>
          </w:tcPr>
          <w:p w14:paraId="4D649F2F" w14:textId="4C8A8DD1" w:rsidR="00FF0B50" w:rsidRPr="00F17597" w:rsidRDefault="00FF0B50" w:rsidP="00F17597">
            <w:pPr>
              <w:ind w:firstLine="33"/>
              <w:rPr>
                <w:rFonts w:ascii="Century Gothic" w:hAnsi="Century Gothic"/>
                <w:i/>
                <w:sz w:val="22"/>
              </w:rPr>
            </w:pPr>
            <w:r w:rsidRPr="007C6477">
              <w:rPr>
                <w:rFonts w:ascii="Century Gothic" w:hAnsi="Century Gothic"/>
                <w:b/>
                <w:sz w:val="28"/>
              </w:rPr>
              <w:t>KEYNOTE PANEL:</w:t>
            </w:r>
            <w:r>
              <w:rPr>
                <w:rFonts w:ascii="Century Gothic" w:hAnsi="Century Gothic"/>
                <w:sz w:val="28"/>
              </w:rPr>
              <w:t xml:space="preserve"> </w:t>
            </w:r>
            <w:r w:rsidRPr="00F17597">
              <w:rPr>
                <w:rFonts w:ascii="Century Gothic" w:hAnsi="Century Gothic"/>
                <w:i/>
                <w:sz w:val="22"/>
              </w:rPr>
              <w:t>Working with the driving forces – maintaining the integrity of Visual Art in the curriculum.</w:t>
            </w:r>
          </w:p>
        </w:tc>
      </w:tr>
      <w:tr w:rsidR="00FF0B50" w14:paraId="7CC161BB" w14:textId="77777777" w:rsidTr="00564B79">
        <w:tc>
          <w:tcPr>
            <w:tcW w:w="10307" w:type="dxa"/>
            <w:gridSpan w:val="2"/>
            <w:tcBorders>
              <w:top w:val="nil"/>
            </w:tcBorders>
          </w:tcPr>
          <w:p w14:paraId="604D454C" w14:textId="77777777" w:rsidR="00FB2B20" w:rsidRDefault="00FB2B20" w:rsidP="000C2E15">
            <w:pPr>
              <w:rPr>
                <w:rFonts w:ascii="Century Gothic" w:hAnsi="Century Gothic"/>
                <w:sz w:val="20"/>
              </w:rPr>
            </w:pPr>
          </w:p>
          <w:p w14:paraId="1887CDDB" w14:textId="3DC3ABD1" w:rsidR="00FF0B50" w:rsidRDefault="00A924CB" w:rsidP="000C2E15">
            <w:pPr>
              <w:rPr>
                <w:rFonts w:ascii="Century Gothic" w:eastAsia="Times New Roman" w:hAnsi="Century Gothic" w:cs="Times New Roman"/>
                <w:color w:val="000000"/>
                <w:sz w:val="20"/>
                <w:shd w:val="clear" w:color="auto" w:fill="FFFFFF"/>
              </w:rPr>
            </w:pPr>
            <w:r w:rsidRPr="00FF0B50">
              <w:rPr>
                <w:rFonts w:ascii="Century Gothic" w:hAnsi="Century Gothic"/>
                <w:sz w:val="20"/>
              </w:rPr>
              <w:t>Charles Robb will facilitate the panel discussion</w:t>
            </w:r>
            <w:r w:rsidR="00FF0B50" w:rsidRPr="00FF0B50">
              <w:rPr>
                <w:rFonts w:ascii="Century Gothic" w:hAnsi="Century Gothic"/>
                <w:b/>
                <w:sz w:val="20"/>
              </w:rPr>
              <w:t>.</w:t>
            </w:r>
            <w:r w:rsidR="00FF0B50" w:rsidRPr="00FF0B50">
              <w:rPr>
                <w:rFonts w:ascii="Century Gothic" w:hAnsi="Century Gothic"/>
                <w:sz w:val="20"/>
              </w:rPr>
              <w:t xml:space="preserve"> </w:t>
            </w:r>
            <w:r>
              <w:rPr>
                <w:rFonts w:ascii="Century Gothic" w:eastAsia="Times New Roman" w:hAnsi="Century Gothic" w:cs="Times New Roman"/>
                <w:color w:val="000000"/>
                <w:sz w:val="20"/>
                <w:shd w:val="clear" w:color="auto" w:fill="FFFFFF"/>
              </w:rPr>
              <w:t>Charles Robb</w:t>
            </w:r>
            <w:r w:rsidR="00FF0B50" w:rsidRPr="00FF0B50">
              <w:rPr>
                <w:rFonts w:ascii="Century Gothic" w:eastAsia="Times New Roman" w:hAnsi="Century Gothic" w:cs="Times New Roman"/>
                <w:color w:val="000000"/>
                <w:sz w:val="20"/>
                <w:shd w:val="clear" w:color="auto" w:fill="FFFFFF"/>
              </w:rPr>
              <w:t xml:space="preserve"> holds the position of Undergraduate Coordinator in Visual Art in QUT’ s Creative Industries Faculty where he</w:t>
            </w:r>
            <w:r>
              <w:rPr>
                <w:rFonts w:ascii="Century Gothic" w:eastAsia="Times New Roman" w:hAnsi="Century Gothic" w:cs="Times New Roman"/>
                <w:color w:val="000000"/>
                <w:sz w:val="20"/>
                <w:shd w:val="clear" w:color="auto" w:fill="FFFFFF"/>
              </w:rPr>
              <w:t xml:space="preserve"> is</w:t>
            </w:r>
            <w:r w:rsidR="00FF0B50" w:rsidRPr="00FF0B50">
              <w:rPr>
                <w:rFonts w:ascii="Century Gothic" w:eastAsia="Times New Roman" w:hAnsi="Century Gothic" w:cs="Times New Roman"/>
                <w:color w:val="000000"/>
                <w:sz w:val="20"/>
                <w:shd w:val="clear" w:color="auto" w:fill="FFFFFF"/>
              </w:rPr>
              <w:t xml:space="preserve"> also a PhD candidate.  He has been a practising artist for more than two decades and his work has been seen in numerous group and solo exhibitions at venues including MONA (Hobart), the Museum of Contemporary Art (Sydney) an the Ian Potter Centre: NGV Australia (Melbourne). He is represented by Dianne </w:t>
            </w:r>
            <w:proofErr w:type="spellStart"/>
            <w:r w:rsidR="00FF0B50" w:rsidRPr="00FF0B50">
              <w:rPr>
                <w:rFonts w:ascii="Century Gothic" w:eastAsia="Times New Roman" w:hAnsi="Century Gothic" w:cs="Times New Roman"/>
                <w:color w:val="000000"/>
                <w:sz w:val="20"/>
                <w:shd w:val="clear" w:color="auto" w:fill="FFFFFF"/>
              </w:rPr>
              <w:t>Tanzer</w:t>
            </w:r>
            <w:proofErr w:type="spellEnd"/>
            <w:r w:rsidR="00FF0B50" w:rsidRPr="00FF0B50">
              <w:rPr>
                <w:rFonts w:ascii="Century Gothic" w:eastAsia="Times New Roman" w:hAnsi="Century Gothic" w:cs="Times New Roman"/>
                <w:color w:val="000000"/>
                <w:sz w:val="20"/>
                <w:shd w:val="clear" w:color="auto" w:fill="FFFFFF"/>
              </w:rPr>
              <w:t xml:space="preserve"> + Projects in Melbourne.</w:t>
            </w:r>
          </w:p>
          <w:p w14:paraId="45919301" w14:textId="762149C3" w:rsidR="00E624FC" w:rsidRPr="00564B79" w:rsidRDefault="00E624FC" w:rsidP="000C2E15">
            <w:pPr>
              <w:rPr>
                <w:rFonts w:ascii="Times" w:eastAsia="Times New Roman" w:hAnsi="Times" w:cs="Times New Roman"/>
                <w:sz w:val="16"/>
                <w:szCs w:val="20"/>
              </w:rPr>
            </w:pPr>
          </w:p>
        </w:tc>
      </w:tr>
      <w:tr w:rsidR="00FF0B50" w14:paraId="6DB0E0AF" w14:textId="77777777" w:rsidTr="00FB2B20">
        <w:tc>
          <w:tcPr>
            <w:tcW w:w="10307" w:type="dxa"/>
            <w:gridSpan w:val="2"/>
            <w:shd w:val="clear" w:color="auto" w:fill="CCCCCC"/>
          </w:tcPr>
          <w:p w14:paraId="2497C6C3" w14:textId="687B04B5" w:rsidR="00FF0B50" w:rsidRPr="00FF0B50" w:rsidRDefault="00FF0B50" w:rsidP="00FF0B50">
            <w:pPr>
              <w:rPr>
                <w:rFonts w:ascii="Century Gothic" w:hAnsi="Century Gothic"/>
                <w:sz w:val="28"/>
              </w:rPr>
            </w:pPr>
            <w:r w:rsidRPr="00564B79">
              <w:rPr>
                <w:rFonts w:ascii="Century Gothic" w:hAnsi="Century Gothic"/>
                <w:b/>
              </w:rPr>
              <w:t>Dr Courtney Pederson</w:t>
            </w:r>
            <w:r w:rsidRPr="00564B79">
              <w:rPr>
                <w:rFonts w:ascii="Century Gothic" w:hAnsi="Century Gothic"/>
              </w:rPr>
              <w:t xml:space="preserve"> </w:t>
            </w:r>
            <w:r w:rsidRPr="000332E0">
              <w:rPr>
                <w:rFonts w:ascii="Century Gothic" w:hAnsi="Century Gothic"/>
              </w:rPr>
              <w:t>(Queensland University of Technology)</w:t>
            </w:r>
          </w:p>
        </w:tc>
      </w:tr>
      <w:tr w:rsidR="00FF0B50" w14:paraId="7A4D4849" w14:textId="77777777" w:rsidTr="00564B79">
        <w:tc>
          <w:tcPr>
            <w:tcW w:w="1560" w:type="dxa"/>
          </w:tcPr>
          <w:p w14:paraId="35A87C1B" w14:textId="279DC598" w:rsidR="00FF0B50" w:rsidRDefault="00FF0B50" w:rsidP="000C2E15">
            <w:pPr>
              <w:rPr>
                <w:rFonts w:ascii="Century Gothic" w:hAnsi="Century Gothic"/>
                <w:sz w:val="22"/>
              </w:rPr>
            </w:pPr>
            <w:r>
              <w:rPr>
                <w:rFonts w:ascii="Century Gothic" w:hAnsi="Century Gothic"/>
                <w:noProof/>
                <w:sz w:val="22"/>
                <w:lang w:val="en-US"/>
              </w:rPr>
              <w:drawing>
                <wp:anchor distT="0" distB="0" distL="114300" distR="114300" simplePos="0" relativeHeight="251664384" behindDoc="0" locked="0" layoutInCell="1" allowOverlap="1" wp14:anchorId="539AFB67" wp14:editId="4AD5AED7">
                  <wp:simplePos x="0" y="0"/>
                  <wp:positionH relativeFrom="margin">
                    <wp:align>center</wp:align>
                  </wp:positionH>
                  <wp:positionV relativeFrom="margin">
                    <wp:align>center</wp:align>
                  </wp:positionV>
                  <wp:extent cx="588645" cy="6591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neyPedersen.jpg"/>
                          <pic:cNvPicPr/>
                        </pic:nvPicPr>
                        <pic:blipFill>
                          <a:blip r:embed="rId9" cstate="screen">
                            <a:extLst>
                              <a:ext uri="{28A0092B-C50C-407E-A947-70E740481C1C}">
                                <a14:useLocalDpi xmlns:a14="http://schemas.microsoft.com/office/drawing/2010/main"/>
                              </a:ext>
                            </a:extLst>
                          </a:blip>
                          <a:stretch>
                            <a:fillRect/>
                          </a:stretch>
                        </pic:blipFill>
                        <pic:spPr>
                          <a:xfrm>
                            <a:off x="0" y="0"/>
                            <a:ext cx="588691" cy="659443"/>
                          </a:xfrm>
                          <a:prstGeom prst="rect">
                            <a:avLst/>
                          </a:prstGeom>
                        </pic:spPr>
                      </pic:pic>
                    </a:graphicData>
                  </a:graphic>
                  <wp14:sizeRelH relativeFrom="margin">
                    <wp14:pctWidth>0</wp14:pctWidth>
                  </wp14:sizeRelH>
                  <wp14:sizeRelV relativeFrom="margin">
                    <wp14:pctHeight>0</wp14:pctHeight>
                  </wp14:sizeRelV>
                </wp:anchor>
              </w:drawing>
            </w:r>
          </w:p>
        </w:tc>
        <w:tc>
          <w:tcPr>
            <w:tcW w:w="8747" w:type="dxa"/>
            <w:vAlign w:val="center"/>
          </w:tcPr>
          <w:p w14:paraId="1BADEC41" w14:textId="15ABCD89" w:rsidR="00FF0B50" w:rsidRPr="00564B79" w:rsidRDefault="00FF0B50" w:rsidP="00564B79">
            <w:pPr>
              <w:rPr>
                <w:rFonts w:ascii="Century Gothic" w:hAnsi="Century Gothic"/>
                <w:sz w:val="20"/>
              </w:rPr>
            </w:pPr>
            <w:r w:rsidRPr="00FF0B50">
              <w:rPr>
                <w:rFonts w:ascii="Century Gothic" w:hAnsi="Century Gothic"/>
                <w:sz w:val="20"/>
              </w:rPr>
              <w:t>Dr Pederson is the Head of Discipline for Visual Arts and Senior Lecturer in Art History/Theory. She has taught Modernism, Contemporary Asian Art, and Exhibition and Display in the Visual Arts at QUT since 2006.  Her research interests include gender, creative practice-led res</w:t>
            </w:r>
            <w:r w:rsidR="00564B79">
              <w:rPr>
                <w:rFonts w:ascii="Century Gothic" w:hAnsi="Century Gothic"/>
                <w:sz w:val="20"/>
              </w:rPr>
              <w:t>earch and visual arts pedagogy.</w:t>
            </w:r>
          </w:p>
        </w:tc>
      </w:tr>
      <w:tr w:rsidR="00FF0B50" w14:paraId="288E8001" w14:textId="77777777" w:rsidTr="00FB2B20">
        <w:tc>
          <w:tcPr>
            <w:tcW w:w="10307" w:type="dxa"/>
            <w:gridSpan w:val="2"/>
            <w:shd w:val="clear" w:color="auto" w:fill="CCCCCC"/>
          </w:tcPr>
          <w:p w14:paraId="53F99323" w14:textId="04340E07" w:rsidR="00FF0B50" w:rsidRPr="00F17597" w:rsidRDefault="00FF0B50" w:rsidP="00F17597">
            <w:pPr>
              <w:ind w:left="-567" w:firstLine="459"/>
              <w:rPr>
                <w:rFonts w:ascii="Century Gothic" w:hAnsi="Century Gothic"/>
                <w:sz w:val="28"/>
              </w:rPr>
            </w:pPr>
            <w:r>
              <w:rPr>
                <w:rFonts w:ascii="Century Gothic" w:hAnsi="Century Gothic"/>
                <w:sz w:val="20"/>
              </w:rPr>
              <w:t xml:space="preserve"> </w:t>
            </w:r>
            <w:r w:rsidRPr="00564B79">
              <w:rPr>
                <w:rFonts w:ascii="Century Gothic" w:hAnsi="Century Gothic"/>
                <w:b/>
              </w:rPr>
              <w:t xml:space="preserve">Bianca </w:t>
            </w:r>
            <w:proofErr w:type="spellStart"/>
            <w:r w:rsidRPr="00564B79">
              <w:rPr>
                <w:rFonts w:ascii="Century Gothic" w:hAnsi="Century Gothic"/>
                <w:b/>
              </w:rPr>
              <w:t>Beetson</w:t>
            </w:r>
            <w:proofErr w:type="spellEnd"/>
            <w:r w:rsidRPr="00564B79">
              <w:rPr>
                <w:rFonts w:ascii="Century Gothic" w:hAnsi="Century Gothic"/>
                <w:b/>
              </w:rPr>
              <w:t xml:space="preserve"> </w:t>
            </w:r>
            <w:r w:rsidRPr="000332E0">
              <w:rPr>
                <w:rFonts w:ascii="Century Gothic" w:hAnsi="Century Gothic"/>
              </w:rPr>
              <w:t>(Griffith University)</w:t>
            </w:r>
          </w:p>
        </w:tc>
      </w:tr>
      <w:tr w:rsidR="00FF0B50" w14:paraId="74FC5AF5" w14:textId="77777777" w:rsidTr="00FB2B20">
        <w:tc>
          <w:tcPr>
            <w:tcW w:w="1560" w:type="dxa"/>
            <w:vAlign w:val="center"/>
          </w:tcPr>
          <w:p w14:paraId="70244ECB" w14:textId="115CC9BB" w:rsidR="00FF0B50" w:rsidRDefault="00FB2B20" w:rsidP="00FB2B20">
            <w:pPr>
              <w:jc w:val="center"/>
              <w:rPr>
                <w:rFonts w:ascii="Century Gothic" w:hAnsi="Century Gothic"/>
                <w:noProof/>
                <w:sz w:val="22"/>
                <w:lang w:val="en-US"/>
              </w:rPr>
            </w:pPr>
            <w:bookmarkStart w:id="0" w:name="_GoBack"/>
            <w:r>
              <w:rPr>
                <w:rFonts w:ascii="Century Gothic" w:hAnsi="Century Gothic"/>
                <w:noProof/>
                <w:sz w:val="22"/>
                <w:lang w:val="en-US"/>
              </w:rPr>
              <w:drawing>
                <wp:inline distT="0" distB="0" distL="0" distR="0" wp14:anchorId="2FB3C90D" wp14:editId="52961769">
                  <wp:extent cx="659129" cy="9886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nca-Beetson.jpg"/>
                          <pic:cNvPicPr/>
                        </pic:nvPicPr>
                        <pic:blipFill>
                          <a:blip r:embed="rId10" cstate="screen">
                            <a:extLst>
                              <a:ext uri="{28A0092B-C50C-407E-A947-70E740481C1C}">
                                <a14:useLocalDpi xmlns:a14="http://schemas.microsoft.com/office/drawing/2010/main"/>
                              </a:ext>
                            </a:extLst>
                          </a:blip>
                          <a:stretch>
                            <a:fillRect/>
                          </a:stretch>
                        </pic:blipFill>
                        <pic:spPr>
                          <a:xfrm>
                            <a:off x="0" y="0"/>
                            <a:ext cx="659238" cy="988859"/>
                          </a:xfrm>
                          <a:prstGeom prst="rect">
                            <a:avLst/>
                          </a:prstGeom>
                        </pic:spPr>
                      </pic:pic>
                    </a:graphicData>
                  </a:graphic>
                </wp:inline>
              </w:drawing>
            </w:r>
            <w:bookmarkEnd w:id="0"/>
          </w:p>
        </w:tc>
        <w:tc>
          <w:tcPr>
            <w:tcW w:w="8747" w:type="dxa"/>
            <w:vAlign w:val="center"/>
          </w:tcPr>
          <w:p w14:paraId="2E99FFBD" w14:textId="77777777" w:rsidR="00564B79" w:rsidRDefault="00A924CB" w:rsidP="00A924CB">
            <w:pPr>
              <w:shd w:val="clear" w:color="auto" w:fill="FFFFFF"/>
              <w:rPr>
                <w:rFonts w:ascii="Century Gothic" w:eastAsia="Times New Roman" w:hAnsi="Century Gothic" w:cs="Times New Roman"/>
                <w:color w:val="111111"/>
                <w:sz w:val="20"/>
                <w:szCs w:val="22"/>
                <w:shd w:val="clear" w:color="auto" w:fill="FFFFFF"/>
              </w:rPr>
            </w:pPr>
            <w:r w:rsidRPr="00A924CB">
              <w:rPr>
                <w:rFonts w:ascii="Century Gothic" w:eastAsia="Times New Roman" w:hAnsi="Century Gothic" w:cs="Times New Roman"/>
                <w:color w:val="212121"/>
                <w:sz w:val="20"/>
                <w:szCs w:val="22"/>
              </w:rPr>
              <w:t xml:space="preserve">Bianca </w:t>
            </w:r>
            <w:proofErr w:type="spellStart"/>
            <w:r w:rsidRPr="00A924CB">
              <w:rPr>
                <w:rFonts w:ascii="Century Gothic" w:eastAsia="Times New Roman" w:hAnsi="Century Gothic" w:cs="Times New Roman"/>
                <w:color w:val="212121"/>
                <w:sz w:val="20"/>
                <w:szCs w:val="22"/>
              </w:rPr>
              <w:t>Beetson</w:t>
            </w:r>
            <w:proofErr w:type="spellEnd"/>
            <w:r w:rsidRPr="00A924CB">
              <w:rPr>
                <w:rFonts w:ascii="Century Gothic" w:eastAsia="Times New Roman" w:hAnsi="Century Gothic" w:cs="Times New Roman"/>
                <w:color w:val="212121"/>
                <w:sz w:val="20"/>
                <w:szCs w:val="22"/>
              </w:rPr>
              <w:t xml:space="preserve"> is a lecturer in contemporary Indigenous Art at the Queensland College of Art at Griffith University.  She is of the </w:t>
            </w:r>
            <w:proofErr w:type="spellStart"/>
            <w:r w:rsidRPr="00A924CB">
              <w:rPr>
                <w:rFonts w:ascii="Century Gothic" w:eastAsia="Times New Roman" w:hAnsi="Century Gothic" w:cs="Times New Roman"/>
                <w:color w:val="212121"/>
                <w:sz w:val="20"/>
                <w:szCs w:val="22"/>
              </w:rPr>
              <w:t>Kabi</w:t>
            </w:r>
            <w:proofErr w:type="spellEnd"/>
            <w:r w:rsidRPr="00A924CB">
              <w:rPr>
                <w:rFonts w:ascii="Century Gothic" w:eastAsia="Times New Roman" w:hAnsi="Century Gothic" w:cs="Times New Roman"/>
                <w:color w:val="212121"/>
                <w:sz w:val="20"/>
                <w:szCs w:val="22"/>
              </w:rPr>
              <w:t xml:space="preserve"> </w:t>
            </w:r>
            <w:proofErr w:type="spellStart"/>
            <w:r w:rsidRPr="00A924CB">
              <w:rPr>
                <w:rFonts w:ascii="Century Gothic" w:eastAsia="Times New Roman" w:hAnsi="Century Gothic" w:cs="Times New Roman"/>
                <w:color w:val="212121"/>
                <w:sz w:val="20"/>
                <w:szCs w:val="22"/>
              </w:rPr>
              <w:t>Kabi</w:t>
            </w:r>
            <w:proofErr w:type="spellEnd"/>
            <w:r w:rsidRPr="00A924CB">
              <w:rPr>
                <w:rFonts w:ascii="Century Gothic" w:eastAsia="Times New Roman" w:hAnsi="Century Gothic" w:cs="Times New Roman"/>
                <w:color w:val="212121"/>
                <w:sz w:val="20"/>
                <w:szCs w:val="22"/>
              </w:rPr>
              <w:t xml:space="preserve"> people of the Sunshine Coast and is a former member of the Campfire Group and the </w:t>
            </w:r>
            <w:proofErr w:type="spellStart"/>
            <w:r w:rsidRPr="00A924CB">
              <w:rPr>
                <w:rFonts w:ascii="Century Gothic" w:eastAsia="Times New Roman" w:hAnsi="Century Gothic" w:cs="Times New Roman"/>
                <w:color w:val="212121"/>
                <w:sz w:val="20"/>
                <w:szCs w:val="22"/>
              </w:rPr>
              <w:t>ProppaNOW</w:t>
            </w:r>
            <w:proofErr w:type="spellEnd"/>
            <w:r w:rsidRPr="00A924CB">
              <w:rPr>
                <w:rFonts w:ascii="Century Gothic" w:eastAsia="Times New Roman" w:hAnsi="Century Gothic" w:cs="Times New Roman"/>
                <w:color w:val="212121"/>
                <w:sz w:val="20"/>
                <w:szCs w:val="22"/>
              </w:rPr>
              <w:t xml:space="preserve"> artists groups, both based in Brisbane. She is a practising artist working across a range of disciplines.  </w:t>
            </w:r>
            <w:r w:rsidRPr="00A924CB">
              <w:rPr>
                <w:rFonts w:ascii="Century Gothic" w:eastAsia="Times New Roman" w:hAnsi="Century Gothic" w:cs="Times New Roman"/>
                <w:color w:val="111111"/>
                <w:sz w:val="20"/>
                <w:szCs w:val="22"/>
                <w:shd w:val="clear" w:color="auto" w:fill="FFFFFF"/>
              </w:rPr>
              <w:t>Bianca’s work is concerned with her individual identity as an indigenous Australian, as well as the identity of Australia as a nation in terms of its history and governance. Other areas of reference include the co-modification of Aboriginal Culture; the demarcation of Art, artefact and Kitsch; critique of the social and cultural structures; and the critique of the beauty and the feminine.</w:t>
            </w:r>
          </w:p>
          <w:p w14:paraId="3BEFAE3E" w14:textId="2ACDA75A" w:rsidR="00A924CB" w:rsidRPr="00A924CB" w:rsidRDefault="00A924CB" w:rsidP="00A924CB">
            <w:pPr>
              <w:shd w:val="clear" w:color="auto" w:fill="FFFFFF"/>
              <w:rPr>
                <w:rFonts w:ascii="Tahoma" w:eastAsia="Times New Roman" w:hAnsi="Tahoma" w:cs="Times New Roman"/>
                <w:color w:val="212121"/>
                <w:sz w:val="20"/>
                <w:szCs w:val="22"/>
              </w:rPr>
            </w:pPr>
          </w:p>
        </w:tc>
      </w:tr>
      <w:tr w:rsidR="00F17597" w14:paraId="185D747C" w14:textId="77777777" w:rsidTr="00FB2B20">
        <w:tc>
          <w:tcPr>
            <w:tcW w:w="10307" w:type="dxa"/>
            <w:gridSpan w:val="2"/>
            <w:shd w:val="clear" w:color="auto" w:fill="CCCCCC"/>
          </w:tcPr>
          <w:p w14:paraId="1D9280A1" w14:textId="7617B400" w:rsidR="00F17597" w:rsidRPr="00F17597" w:rsidRDefault="00F17597" w:rsidP="00FF0B50">
            <w:pPr>
              <w:rPr>
                <w:rFonts w:ascii="Century Gothic" w:hAnsi="Century Gothic"/>
                <w:sz w:val="20"/>
                <w:szCs w:val="20"/>
              </w:rPr>
            </w:pPr>
            <w:r w:rsidRPr="00564B79">
              <w:rPr>
                <w:rFonts w:ascii="Century Gothic" w:hAnsi="Century Gothic"/>
                <w:b/>
              </w:rPr>
              <w:t>Associate Professor Lindsay Farrell</w:t>
            </w:r>
            <w:r w:rsidRPr="00564B79">
              <w:rPr>
                <w:rFonts w:ascii="Century Gothic" w:hAnsi="Century Gothic"/>
              </w:rPr>
              <w:t xml:space="preserve"> </w:t>
            </w:r>
            <w:r>
              <w:rPr>
                <w:rFonts w:ascii="Century Gothic" w:hAnsi="Century Gothic"/>
              </w:rPr>
              <w:t>(Australian Catholic University</w:t>
            </w:r>
            <w:r w:rsidR="00564B79">
              <w:rPr>
                <w:rFonts w:ascii="Century Gothic" w:hAnsi="Century Gothic"/>
              </w:rPr>
              <w:t>)</w:t>
            </w:r>
          </w:p>
        </w:tc>
      </w:tr>
      <w:tr w:rsidR="00F17597" w14:paraId="7BAB8211" w14:textId="77777777" w:rsidTr="00FB2B20">
        <w:tc>
          <w:tcPr>
            <w:tcW w:w="1560" w:type="dxa"/>
            <w:vAlign w:val="center"/>
          </w:tcPr>
          <w:p w14:paraId="198DCF6D" w14:textId="4B393905" w:rsidR="00F17597" w:rsidRDefault="00F036EB" w:rsidP="00FB2B20">
            <w:pPr>
              <w:jc w:val="center"/>
              <w:rPr>
                <w:rFonts w:ascii="Century Gothic" w:hAnsi="Century Gothic"/>
                <w:noProof/>
                <w:sz w:val="22"/>
                <w:lang w:val="en-US"/>
              </w:rPr>
            </w:pPr>
            <w:r>
              <w:rPr>
                <w:rFonts w:ascii="Century Gothic" w:hAnsi="Century Gothic"/>
                <w:noProof/>
                <w:sz w:val="22"/>
                <w:lang w:val="en-US"/>
              </w:rPr>
              <w:drawing>
                <wp:anchor distT="0" distB="0" distL="114300" distR="114300" simplePos="0" relativeHeight="251665408" behindDoc="0" locked="0" layoutInCell="1" allowOverlap="1" wp14:anchorId="1B316150" wp14:editId="61C761B1">
                  <wp:simplePos x="0" y="0"/>
                  <wp:positionH relativeFrom="margin">
                    <wp:align>center</wp:align>
                  </wp:positionH>
                  <wp:positionV relativeFrom="margin">
                    <wp:align>center</wp:align>
                  </wp:positionV>
                  <wp:extent cx="598170" cy="797560"/>
                  <wp:effectExtent l="0" t="0" r="1143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1" cstate="screen">
                            <a:extLst>
                              <a:ext uri="{28A0092B-C50C-407E-A947-70E740481C1C}">
                                <a14:useLocalDpi xmlns:a14="http://schemas.microsoft.com/office/drawing/2010/main"/>
                              </a:ext>
                            </a:extLst>
                          </a:blip>
                          <a:stretch>
                            <a:fillRect/>
                          </a:stretch>
                        </pic:blipFill>
                        <pic:spPr>
                          <a:xfrm>
                            <a:off x="0" y="0"/>
                            <a:ext cx="598170" cy="797560"/>
                          </a:xfrm>
                          <a:prstGeom prst="rect">
                            <a:avLst/>
                          </a:prstGeom>
                        </pic:spPr>
                      </pic:pic>
                    </a:graphicData>
                  </a:graphic>
                </wp:anchor>
              </w:drawing>
            </w:r>
          </w:p>
        </w:tc>
        <w:tc>
          <w:tcPr>
            <w:tcW w:w="8747" w:type="dxa"/>
            <w:vAlign w:val="center"/>
          </w:tcPr>
          <w:p w14:paraId="705B5A7E" w14:textId="0F684D54" w:rsidR="00F17597" w:rsidRPr="00A924CB" w:rsidRDefault="00564B79" w:rsidP="00FB2B20">
            <w:pPr>
              <w:rPr>
                <w:rFonts w:ascii="Century Gothic" w:eastAsia="Times New Roman" w:hAnsi="Century Gothic" w:cs="Times New Roman"/>
                <w:sz w:val="20"/>
                <w:szCs w:val="20"/>
              </w:rPr>
            </w:pPr>
            <w:r w:rsidRPr="00A924CB">
              <w:rPr>
                <w:rFonts w:ascii="Century Gothic" w:eastAsia="Times New Roman" w:hAnsi="Century Gothic" w:cs="Times New Roman"/>
                <w:color w:val="000000"/>
                <w:sz w:val="20"/>
                <w:szCs w:val="21"/>
                <w:shd w:val="clear" w:color="auto" w:fill="FFFFFF"/>
              </w:rPr>
              <w:t>Associate Professor Lindsay Farrell has a PhD from Griffith University. His work involves practice, teaching and research in visual art.</w:t>
            </w:r>
            <w:r w:rsidRPr="00A924CB">
              <w:rPr>
                <w:rFonts w:ascii="Century Gothic" w:eastAsia="Times New Roman" w:hAnsi="Century Gothic" w:cs="Times New Roman"/>
                <w:b/>
                <w:bCs/>
                <w:color w:val="000000"/>
                <w:sz w:val="20"/>
                <w:szCs w:val="21"/>
                <w:bdr w:val="none" w:sz="0" w:space="0" w:color="auto" w:frame="1"/>
                <w:shd w:val="clear" w:color="auto" w:fill="FFFFFF"/>
              </w:rPr>
              <w:t> </w:t>
            </w:r>
            <w:r w:rsidRPr="00A924CB">
              <w:rPr>
                <w:rFonts w:ascii="Century Gothic" w:eastAsia="Times New Roman" w:hAnsi="Century Gothic" w:cs="Times New Roman"/>
                <w:color w:val="000000"/>
                <w:sz w:val="20"/>
                <w:szCs w:val="21"/>
                <w:shd w:val="clear" w:color="auto" w:fill="FFFFFF"/>
              </w:rPr>
              <w:t>It engages the social, ethical and religious dimensions of life and includes collaborative projects with the Queensland Art Gallery and art in health. In 2012 he was a Smithsonian Scholar in Washington DC. He has an Australian Teaching and Learning Citation and the ACU award for Excellence in Community Engagement.</w:t>
            </w:r>
          </w:p>
        </w:tc>
      </w:tr>
    </w:tbl>
    <w:p w14:paraId="0EDED4DF" w14:textId="77777777" w:rsidR="000C2E15" w:rsidRPr="000C2E15" w:rsidRDefault="000C2E15" w:rsidP="000C2E15">
      <w:pPr>
        <w:rPr>
          <w:rFonts w:ascii="Century Gothic" w:hAnsi="Century Gothic"/>
          <w:sz w:val="22"/>
        </w:rPr>
      </w:pPr>
    </w:p>
    <w:p w14:paraId="65CA8C43" w14:textId="77777777" w:rsidR="00B27EB3" w:rsidRPr="007C6477" w:rsidRDefault="00B27EB3" w:rsidP="007C6477">
      <w:pPr>
        <w:rPr>
          <w:rFonts w:ascii="Times" w:eastAsia="Times New Roman" w:hAnsi="Times" w:cs="Times New Roman"/>
          <w:sz w:val="20"/>
          <w:szCs w:val="20"/>
        </w:rPr>
      </w:pPr>
    </w:p>
    <w:p w14:paraId="0D0CA38A" w14:textId="77777777" w:rsidR="007C6477" w:rsidRPr="006B58F6" w:rsidRDefault="007C6477">
      <w:pPr>
        <w:rPr>
          <w:rFonts w:ascii="Century Gothic" w:hAnsi="Century Gothic"/>
          <w:b/>
        </w:rPr>
      </w:pPr>
      <w:r w:rsidRPr="006B58F6">
        <w:rPr>
          <w:rFonts w:ascii="Century Gothic" w:hAnsi="Century Gothic"/>
          <w:b/>
        </w:rPr>
        <w:t>State Conference Program</w:t>
      </w:r>
    </w:p>
    <w:p w14:paraId="38EAA845" w14:textId="77777777" w:rsidR="007C6477" w:rsidRDefault="007C6477">
      <w:pPr>
        <w:rPr>
          <w:rFonts w:ascii="Century Gothic" w:hAnsi="Century Gothic"/>
        </w:rPr>
      </w:pPr>
    </w:p>
    <w:tbl>
      <w:tblPr>
        <w:tblStyle w:val="TableGrid1"/>
        <w:tblW w:w="9776" w:type="dxa"/>
        <w:jc w:val="center"/>
        <w:tblLook w:val="04A0" w:firstRow="1" w:lastRow="0" w:firstColumn="1" w:lastColumn="0" w:noHBand="0" w:noVBand="1"/>
      </w:tblPr>
      <w:tblGrid>
        <w:gridCol w:w="1242"/>
        <w:gridCol w:w="3242"/>
        <w:gridCol w:w="3101"/>
        <w:gridCol w:w="2191"/>
      </w:tblGrid>
      <w:tr w:rsidR="00FB2B20" w:rsidRPr="006B58F6" w14:paraId="03DD9107" w14:textId="77777777" w:rsidTr="00FB2B20">
        <w:trPr>
          <w:trHeight w:val="227"/>
          <w:jc w:val="center"/>
        </w:trPr>
        <w:tc>
          <w:tcPr>
            <w:tcW w:w="1242" w:type="dxa"/>
            <w:vAlign w:val="center"/>
          </w:tcPr>
          <w:p w14:paraId="1D462F51" w14:textId="5592C42C" w:rsidR="00FB2B20" w:rsidRPr="006B58F6" w:rsidRDefault="00FB2B20" w:rsidP="007C6477">
            <w:pPr>
              <w:rPr>
                <w:rFonts w:ascii="Century Gothic" w:eastAsia="Calibri" w:hAnsi="Century Gothic" w:cs="Times New Roman"/>
                <w:sz w:val="20"/>
                <w:szCs w:val="20"/>
              </w:rPr>
            </w:pPr>
            <w:r>
              <w:rPr>
                <w:rFonts w:ascii="Century Gothic" w:eastAsia="Calibri" w:hAnsi="Century Gothic" w:cs="Times New Roman"/>
                <w:sz w:val="20"/>
                <w:szCs w:val="20"/>
              </w:rPr>
              <w:t>8:00</w:t>
            </w:r>
            <w:r w:rsidRPr="006B58F6">
              <w:rPr>
                <w:rFonts w:ascii="Century Gothic" w:eastAsia="Calibri" w:hAnsi="Century Gothic" w:cs="Times New Roman"/>
                <w:sz w:val="20"/>
                <w:szCs w:val="20"/>
              </w:rPr>
              <w:t>am -8:30am</w:t>
            </w:r>
          </w:p>
        </w:tc>
        <w:tc>
          <w:tcPr>
            <w:tcW w:w="6343" w:type="dxa"/>
            <w:gridSpan w:val="2"/>
            <w:vAlign w:val="center"/>
          </w:tcPr>
          <w:p w14:paraId="6DC4907A" w14:textId="77777777" w:rsidR="00FB2B20" w:rsidRPr="006B58F6"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Registration</w:t>
            </w:r>
          </w:p>
        </w:tc>
        <w:tc>
          <w:tcPr>
            <w:tcW w:w="2191" w:type="dxa"/>
            <w:vAlign w:val="center"/>
          </w:tcPr>
          <w:p w14:paraId="2891FE82" w14:textId="3F2C8428" w:rsidR="00FB2B20" w:rsidRPr="006B58F6" w:rsidRDefault="00FB2B20" w:rsidP="007C6477">
            <w:pPr>
              <w:rPr>
                <w:rFonts w:ascii="Century Gothic" w:eastAsia="Calibri" w:hAnsi="Century Gothic" w:cs="Times New Roman"/>
                <w:sz w:val="20"/>
                <w:szCs w:val="20"/>
              </w:rPr>
            </w:pPr>
            <w:r w:rsidRPr="00743F42">
              <w:rPr>
                <w:rFonts w:ascii="Century Gothic" w:eastAsia="Calibri" w:hAnsi="Century Gothic" w:cs="Times New Roman"/>
                <w:b/>
                <w:sz w:val="20"/>
                <w:szCs w:val="20"/>
              </w:rPr>
              <w:t>Auditorium foyer</w:t>
            </w:r>
          </w:p>
        </w:tc>
      </w:tr>
      <w:tr w:rsidR="00FB2B20" w:rsidRPr="006B58F6" w14:paraId="006BFA5C" w14:textId="77777777" w:rsidTr="006A4151">
        <w:trPr>
          <w:trHeight w:val="231"/>
          <w:jc w:val="center"/>
        </w:trPr>
        <w:tc>
          <w:tcPr>
            <w:tcW w:w="1242" w:type="dxa"/>
            <w:vAlign w:val="center"/>
          </w:tcPr>
          <w:p w14:paraId="66117E2D" w14:textId="77777777" w:rsidR="00FB2B20" w:rsidRPr="006B58F6"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8:45am</w:t>
            </w:r>
          </w:p>
        </w:tc>
        <w:tc>
          <w:tcPr>
            <w:tcW w:w="6343" w:type="dxa"/>
            <w:gridSpan w:val="2"/>
            <w:tcBorders>
              <w:bottom w:val="single" w:sz="4" w:space="0" w:color="auto"/>
            </w:tcBorders>
            <w:vAlign w:val="center"/>
          </w:tcPr>
          <w:p w14:paraId="48226CDF" w14:textId="77777777" w:rsidR="00FB2B20" w:rsidRPr="006B58F6" w:rsidRDefault="00FB2B20" w:rsidP="007C6477">
            <w:pPr>
              <w:contextualSpacing/>
              <w:rPr>
                <w:rFonts w:ascii="Century Gothic" w:eastAsia="Calibri" w:hAnsi="Century Gothic" w:cs="Times New Roman"/>
                <w:sz w:val="20"/>
                <w:szCs w:val="20"/>
              </w:rPr>
            </w:pPr>
          </w:p>
          <w:p w14:paraId="7BD0E8CD" w14:textId="77777777" w:rsidR="00FB2B20" w:rsidRDefault="00FB2B20" w:rsidP="007C6477">
            <w:pPr>
              <w:contextualSpacing/>
              <w:rPr>
                <w:rFonts w:ascii="Century Gothic" w:eastAsia="Calibri" w:hAnsi="Century Gothic" w:cs="Times New Roman"/>
                <w:sz w:val="20"/>
                <w:szCs w:val="20"/>
              </w:rPr>
            </w:pPr>
            <w:r w:rsidRPr="006B58F6">
              <w:rPr>
                <w:rFonts w:ascii="Century Gothic" w:eastAsia="Calibri" w:hAnsi="Century Gothic" w:cs="Times New Roman"/>
                <w:sz w:val="20"/>
                <w:szCs w:val="20"/>
              </w:rPr>
              <w:t xml:space="preserve">QATA Welcome </w:t>
            </w:r>
          </w:p>
          <w:p w14:paraId="36D245A8" w14:textId="77777777" w:rsidR="006A4151" w:rsidRPr="006B58F6" w:rsidRDefault="006A4151" w:rsidP="007C6477">
            <w:pPr>
              <w:contextualSpacing/>
              <w:rPr>
                <w:rFonts w:ascii="Century Gothic" w:eastAsia="Calibri" w:hAnsi="Century Gothic" w:cs="Times New Roman"/>
                <w:sz w:val="20"/>
                <w:szCs w:val="20"/>
              </w:rPr>
            </w:pPr>
          </w:p>
        </w:tc>
        <w:tc>
          <w:tcPr>
            <w:tcW w:w="2191" w:type="dxa"/>
            <w:vMerge w:val="restart"/>
            <w:vAlign w:val="center"/>
          </w:tcPr>
          <w:p w14:paraId="4359342D" w14:textId="77777777" w:rsidR="00FB2B20" w:rsidRDefault="00FB2B20" w:rsidP="007C6477">
            <w:pPr>
              <w:contextualSpacing/>
              <w:rPr>
                <w:rFonts w:ascii="Century Gothic" w:eastAsia="Calibri" w:hAnsi="Century Gothic" w:cs="Times New Roman"/>
                <w:b/>
                <w:sz w:val="20"/>
                <w:szCs w:val="20"/>
              </w:rPr>
            </w:pPr>
            <w:r w:rsidRPr="006B58F6">
              <w:rPr>
                <w:rFonts w:ascii="Century Gothic" w:eastAsia="Calibri" w:hAnsi="Century Gothic" w:cs="Times New Roman"/>
                <w:b/>
                <w:sz w:val="20"/>
                <w:szCs w:val="20"/>
              </w:rPr>
              <w:t>Supplier Stalls</w:t>
            </w:r>
          </w:p>
          <w:p w14:paraId="50338361" w14:textId="77777777" w:rsidR="00FB2B20" w:rsidRPr="00B71201" w:rsidRDefault="00FB2B20" w:rsidP="00B71201">
            <w:pPr>
              <w:pStyle w:val="ListParagraph"/>
              <w:numPr>
                <w:ilvl w:val="0"/>
                <w:numId w:val="1"/>
              </w:numPr>
              <w:rPr>
                <w:rFonts w:ascii="Century Gothic" w:eastAsia="Calibri" w:hAnsi="Century Gothic" w:cs="Times New Roman"/>
                <w:sz w:val="18"/>
                <w:szCs w:val="20"/>
              </w:rPr>
            </w:pPr>
            <w:r w:rsidRPr="00B71201">
              <w:rPr>
                <w:rFonts w:ascii="Century Gothic" w:eastAsia="Calibri" w:hAnsi="Century Gothic" w:cs="Times New Roman"/>
                <w:sz w:val="18"/>
                <w:szCs w:val="20"/>
              </w:rPr>
              <w:t>School Art Supplies</w:t>
            </w:r>
          </w:p>
          <w:p w14:paraId="634402B1" w14:textId="77777777" w:rsidR="00FB2B20" w:rsidRPr="00B71201" w:rsidRDefault="00FB2B20" w:rsidP="00B71201">
            <w:pPr>
              <w:pStyle w:val="ListParagraph"/>
              <w:numPr>
                <w:ilvl w:val="0"/>
                <w:numId w:val="1"/>
              </w:numPr>
              <w:rPr>
                <w:rFonts w:ascii="Century Gothic" w:eastAsia="Calibri" w:hAnsi="Century Gothic" w:cs="Times New Roman"/>
                <w:sz w:val="18"/>
                <w:szCs w:val="20"/>
              </w:rPr>
            </w:pPr>
            <w:proofErr w:type="spellStart"/>
            <w:r w:rsidRPr="00B71201">
              <w:rPr>
                <w:rFonts w:ascii="Century Gothic" w:eastAsia="Calibri" w:hAnsi="Century Gothic" w:cs="Times New Roman"/>
                <w:sz w:val="18"/>
                <w:szCs w:val="20"/>
              </w:rPr>
              <w:t>Eckersleys</w:t>
            </w:r>
            <w:proofErr w:type="spellEnd"/>
          </w:p>
          <w:p w14:paraId="43283411" w14:textId="77777777" w:rsidR="00FB2B20" w:rsidRPr="00B71201" w:rsidRDefault="00FB2B20" w:rsidP="00B71201">
            <w:pPr>
              <w:pStyle w:val="ListParagraph"/>
              <w:numPr>
                <w:ilvl w:val="0"/>
                <w:numId w:val="1"/>
              </w:numPr>
              <w:rPr>
                <w:rFonts w:ascii="Century Gothic" w:eastAsia="Calibri" w:hAnsi="Century Gothic" w:cs="Times New Roman"/>
                <w:sz w:val="18"/>
                <w:szCs w:val="20"/>
              </w:rPr>
            </w:pPr>
            <w:proofErr w:type="spellStart"/>
            <w:r w:rsidRPr="00B71201">
              <w:rPr>
                <w:rFonts w:ascii="Century Gothic" w:eastAsia="Calibri" w:hAnsi="Century Gothic" w:cs="Times New Roman"/>
                <w:sz w:val="18"/>
                <w:szCs w:val="20"/>
              </w:rPr>
              <w:t>Oxlades</w:t>
            </w:r>
            <w:proofErr w:type="spellEnd"/>
          </w:p>
          <w:p w14:paraId="78623C00" w14:textId="77777777" w:rsidR="00FB2B20" w:rsidRPr="00B71201" w:rsidRDefault="00FB2B20" w:rsidP="00B71201">
            <w:pPr>
              <w:pStyle w:val="ListParagraph"/>
              <w:numPr>
                <w:ilvl w:val="0"/>
                <w:numId w:val="1"/>
              </w:numPr>
              <w:rPr>
                <w:rFonts w:ascii="Century Gothic" w:eastAsia="Calibri" w:hAnsi="Century Gothic" w:cs="Times New Roman"/>
                <w:sz w:val="18"/>
                <w:szCs w:val="20"/>
              </w:rPr>
            </w:pPr>
            <w:r w:rsidRPr="00B71201">
              <w:rPr>
                <w:rFonts w:ascii="Century Gothic" w:eastAsia="Calibri" w:hAnsi="Century Gothic" w:cs="Times New Roman"/>
                <w:sz w:val="18"/>
                <w:szCs w:val="20"/>
              </w:rPr>
              <w:t>GET Educational Tours</w:t>
            </w:r>
          </w:p>
          <w:p w14:paraId="6BA4C54E" w14:textId="77777777" w:rsidR="00FB2B20" w:rsidRPr="00B71201" w:rsidRDefault="00FB2B20" w:rsidP="00B71201">
            <w:pPr>
              <w:pStyle w:val="ListParagraph"/>
              <w:numPr>
                <w:ilvl w:val="0"/>
                <w:numId w:val="1"/>
              </w:numPr>
              <w:rPr>
                <w:rFonts w:ascii="Century Gothic" w:eastAsia="Calibri" w:hAnsi="Century Gothic" w:cs="Times New Roman"/>
                <w:sz w:val="18"/>
                <w:szCs w:val="20"/>
              </w:rPr>
            </w:pPr>
            <w:r w:rsidRPr="00B71201">
              <w:rPr>
                <w:rFonts w:ascii="Century Gothic" w:eastAsia="Calibri" w:hAnsi="Century Gothic" w:cs="Times New Roman"/>
                <w:sz w:val="18"/>
                <w:szCs w:val="20"/>
              </w:rPr>
              <w:t>Steve Pearce Quality Books</w:t>
            </w:r>
          </w:p>
          <w:p w14:paraId="2B324489" w14:textId="77777777" w:rsidR="00FB2B20" w:rsidRPr="00B71201" w:rsidRDefault="00FB2B20" w:rsidP="007C6477">
            <w:pPr>
              <w:contextualSpacing/>
              <w:rPr>
                <w:rFonts w:ascii="Century Gothic" w:eastAsia="Calibri" w:hAnsi="Century Gothic" w:cs="Times New Roman"/>
                <w:sz w:val="20"/>
                <w:szCs w:val="20"/>
              </w:rPr>
            </w:pPr>
          </w:p>
          <w:p w14:paraId="7C130321" w14:textId="03BAF83F" w:rsidR="00FB2B20" w:rsidRPr="006B58F6" w:rsidRDefault="00FB2B20" w:rsidP="007C6477">
            <w:pPr>
              <w:contextualSpacing/>
              <w:rPr>
                <w:rFonts w:ascii="Century Gothic" w:eastAsia="Calibri" w:hAnsi="Century Gothic" w:cs="Times New Roman"/>
                <w:sz w:val="20"/>
                <w:szCs w:val="20"/>
              </w:rPr>
            </w:pPr>
          </w:p>
        </w:tc>
      </w:tr>
      <w:tr w:rsidR="00FB2B20" w:rsidRPr="006B58F6" w14:paraId="380CD489" w14:textId="77777777" w:rsidTr="006A4151">
        <w:trPr>
          <w:trHeight w:val="479"/>
          <w:jc w:val="center"/>
        </w:trPr>
        <w:tc>
          <w:tcPr>
            <w:tcW w:w="1242" w:type="dxa"/>
            <w:vAlign w:val="center"/>
          </w:tcPr>
          <w:p w14:paraId="49704827" w14:textId="77777777" w:rsidR="00FB2B20" w:rsidRPr="006B58F6" w:rsidRDefault="00FB2B20" w:rsidP="007C6477">
            <w:pPr>
              <w:rPr>
                <w:rFonts w:ascii="Century Gothic" w:eastAsia="Calibri" w:hAnsi="Century Gothic" w:cs="Times New Roman"/>
                <w:sz w:val="20"/>
                <w:szCs w:val="20"/>
              </w:rPr>
            </w:pPr>
          </w:p>
        </w:tc>
        <w:tc>
          <w:tcPr>
            <w:tcW w:w="3242" w:type="dxa"/>
            <w:shd w:val="clear" w:color="auto" w:fill="CCCCCC"/>
            <w:vAlign w:val="center"/>
          </w:tcPr>
          <w:p w14:paraId="738CEADD"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Option A</w:t>
            </w:r>
          </w:p>
        </w:tc>
        <w:tc>
          <w:tcPr>
            <w:tcW w:w="3101" w:type="dxa"/>
            <w:shd w:val="clear" w:color="auto" w:fill="CCCCCC"/>
            <w:vAlign w:val="center"/>
          </w:tcPr>
          <w:p w14:paraId="001B1EC5"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Option B</w:t>
            </w:r>
          </w:p>
        </w:tc>
        <w:tc>
          <w:tcPr>
            <w:tcW w:w="2191" w:type="dxa"/>
            <w:vMerge/>
            <w:vAlign w:val="center"/>
          </w:tcPr>
          <w:p w14:paraId="2B78100F" w14:textId="374170BE" w:rsidR="00FB2B20" w:rsidRPr="00743F42" w:rsidRDefault="00FB2B20" w:rsidP="007C6477">
            <w:pPr>
              <w:contextualSpacing/>
              <w:rPr>
                <w:rFonts w:ascii="Century Gothic" w:eastAsia="Calibri" w:hAnsi="Century Gothic" w:cs="Times New Roman"/>
                <w:b/>
                <w:sz w:val="20"/>
                <w:szCs w:val="20"/>
              </w:rPr>
            </w:pPr>
          </w:p>
        </w:tc>
      </w:tr>
      <w:tr w:rsidR="00FB2B20" w:rsidRPr="006B58F6" w14:paraId="14DAE786" w14:textId="77777777" w:rsidTr="00FB2B20">
        <w:trPr>
          <w:jc w:val="center"/>
        </w:trPr>
        <w:tc>
          <w:tcPr>
            <w:tcW w:w="1242" w:type="dxa"/>
            <w:vAlign w:val="center"/>
          </w:tcPr>
          <w:p w14:paraId="5F425FC3" w14:textId="77777777" w:rsidR="00FB2B20" w:rsidRPr="006B58F6" w:rsidRDefault="00FB2B20" w:rsidP="007C6477">
            <w:pPr>
              <w:rPr>
                <w:rFonts w:ascii="Century Gothic" w:eastAsia="Calibri" w:hAnsi="Century Gothic" w:cs="Times New Roman"/>
                <w:sz w:val="20"/>
                <w:szCs w:val="20"/>
              </w:rPr>
            </w:pPr>
          </w:p>
          <w:p w14:paraId="1060AD6F"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Session 1</w:t>
            </w:r>
          </w:p>
          <w:p w14:paraId="67EA3CE2" w14:textId="77777777" w:rsidR="00FB2B20" w:rsidRPr="006B58F6"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9:00am -9:50am</w:t>
            </w:r>
          </w:p>
          <w:p w14:paraId="202EA7D5" w14:textId="77777777" w:rsidR="00FB2B20" w:rsidRPr="006B58F6" w:rsidRDefault="00FB2B20" w:rsidP="007C6477">
            <w:pPr>
              <w:rPr>
                <w:rFonts w:ascii="Century Gothic" w:eastAsia="Calibri" w:hAnsi="Century Gothic" w:cs="Times New Roman"/>
                <w:sz w:val="20"/>
                <w:szCs w:val="20"/>
              </w:rPr>
            </w:pPr>
          </w:p>
        </w:tc>
        <w:tc>
          <w:tcPr>
            <w:tcW w:w="3242" w:type="dxa"/>
            <w:vAlign w:val="center"/>
          </w:tcPr>
          <w:p w14:paraId="38E96847" w14:textId="77777777" w:rsidR="00FB2B20" w:rsidRPr="006B58F6" w:rsidRDefault="00FB2B20" w:rsidP="00184F76">
            <w:pPr>
              <w:rPr>
                <w:rFonts w:ascii="Century Gothic" w:eastAsia="Calibri" w:hAnsi="Century Gothic" w:cs="Times New Roman"/>
                <w:b/>
                <w:sz w:val="20"/>
                <w:szCs w:val="20"/>
              </w:rPr>
            </w:pPr>
            <w:r w:rsidRPr="006B58F6">
              <w:rPr>
                <w:rFonts w:ascii="Century Gothic" w:eastAsia="Calibri" w:hAnsi="Century Gothic" w:cs="Times New Roman"/>
                <w:b/>
                <w:sz w:val="20"/>
                <w:szCs w:val="20"/>
              </w:rPr>
              <w:t xml:space="preserve">Navigating The Australian curriculum </w:t>
            </w:r>
          </w:p>
        </w:tc>
        <w:tc>
          <w:tcPr>
            <w:tcW w:w="3101" w:type="dxa"/>
            <w:vAlign w:val="center"/>
          </w:tcPr>
          <w:p w14:paraId="6D5233B9" w14:textId="77777777" w:rsidR="00FB2B20" w:rsidRPr="006B58F6" w:rsidRDefault="00FB2B20" w:rsidP="00184F76">
            <w:pPr>
              <w:spacing w:before="240"/>
              <w:rPr>
                <w:rFonts w:ascii="Century Gothic" w:eastAsia="Calibri" w:hAnsi="Century Gothic" w:cs="Times New Roman"/>
                <w:b/>
                <w:sz w:val="20"/>
                <w:szCs w:val="20"/>
              </w:rPr>
            </w:pPr>
            <w:r w:rsidRPr="006B58F6">
              <w:rPr>
                <w:rFonts w:ascii="Century Gothic" w:eastAsia="Calibri" w:hAnsi="Century Gothic" w:cs="Times New Roman"/>
                <w:b/>
                <w:sz w:val="20"/>
                <w:szCs w:val="20"/>
              </w:rPr>
              <w:t>Reach Out Regional Programs</w:t>
            </w:r>
          </w:p>
          <w:p w14:paraId="05972870" w14:textId="77777777" w:rsidR="00FB2B20" w:rsidRPr="006B58F6" w:rsidRDefault="00FB2B20" w:rsidP="00184F76">
            <w:pPr>
              <w:rPr>
                <w:rFonts w:ascii="Century Gothic" w:eastAsia="Calibri" w:hAnsi="Century Gothic" w:cs="Times New Roman"/>
                <w:b/>
                <w:sz w:val="20"/>
                <w:szCs w:val="20"/>
              </w:rPr>
            </w:pPr>
          </w:p>
          <w:p w14:paraId="12F6F747" w14:textId="77777777" w:rsidR="00FB2B20" w:rsidRPr="006B58F6" w:rsidRDefault="00FB2B20" w:rsidP="00184F76">
            <w:pPr>
              <w:rPr>
                <w:rFonts w:ascii="Century Gothic" w:eastAsia="Calibri" w:hAnsi="Century Gothic" w:cs="Times New Roman"/>
                <w:sz w:val="20"/>
                <w:szCs w:val="20"/>
              </w:rPr>
            </w:pPr>
          </w:p>
        </w:tc>
        <w:tc>
          <w:tcPr>
            <w:tcW w:w="2191" w:type="dxa"/>
            <w:vMerge/>
            <w:vAlign w:val="center"/>
          </w:tcPr>
          <w:p w14:paraId="5F993D8B" w14:textId="77777777" w:rsidR="00FB2B20" w:rsidRPr="006B58F6" w:rsidRDefault="00FB2B20" w:rsidP="007C6477">
            <w:pPr>
              <w:contextualSpacing/>
              <w:rPr>
                <w:rFonts w:ascii="Century Gothic" w:eastAsia="Calibri" w:hAnsi="Century Gothic" w:cs="Times New Roman"/>
                <w:b/>
                <w:sz w:val="20"/>
                <w:szCs w:val="20"/>
              </w:rPr>
            </w:pPr>
          </w:p>
        </w:tc>
      </w:tr>
      <w:tr w:rsidR="00FB2B20" w:rsidRPr="006B58F6" w14:paraId="07691093" w14:textId="77777777" w:rsidTr="00FB2B20">
        <w:trPr>
          <w:jc w:val="center"/>
        </w:trPr>
        <w:tc>
          <w:tcPr>
            <w:tcW w:w="1242" w:type="dxa"/>
            <w:vAlign w:val="center"/>
          </w:tcPr>
          <w:p w14:paraId="2CF0B3FB" w14:textId="0F5DD353" w:rsidR="00FB2B20" w:rsidRPr="006B58F6" w:rsidRDefault="00FB2B20" w:rsidP="007C6477">
            <w:pPr>
              <w:rPr>
                <w:rFonts w:ascii="Century Gothic" w:eastAsia="Calibri" w:hAnsi="Century Gothic" w:cs="Times New Roman"/>
                <w:b/>
                <w:sz w:val="20"/>
                <w:szCs w:val="20"/>
              </w:rPr>
            </w:pPr>
          </w:p>
          <w:p w14:paraId="293575C8"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Session 2</w:t>
            </w:r>
          </w:p>
          <w:p w14:paraId="02F44C15" w14:textId="77777777" w:rsidR="00FB2B20" w:rsidRPr="006B58F6"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10:00am -10:50am</w:t>
            </w:r>
          </w:p>
          <w:p w14:paraId="71176D9C" w14:textId="77777777" w:rsidR="00FB2B20" w:rsidRPr="006B58F6" w:rsidRDefault="00FB2B20" w:rsidP="007C6477">
            <w:pPr>
              <w:rPr>
                <w:rFonts w:ascii="Century Gothic" w:eastAsia="Calibri" w:hAnsi="Century Gothic" w:cs="Times New Roman"/>
                <w:sz w:val="20"/>
                <w:szCs w:val="20"/>
              </w:rPr>
            </w:pPr>
          </w:p>
        </w:tc>
        <w:tc>
          <w:tcPr>
            <w:tcW w:w="3242" w:type="dxa"/>
            <w:vAlign w:val="center"/>
          </w:tcPr>
          <w:p w14:paraId="2AD4EB6B"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Monitoring and verification folios</w:t>
            </w:r>
          </w:p>
          <w:p w14:paraId="45582816" w14:textId="77777777" w:rsidR="00FB2B20" w:rsidRPr="006B58F6" w:rsidRDefault="00FB2B20" w:rsidP="007C6477">
            <w:pPr>
              <w:rPr>
                <w:rFonts w:ascii="Century Gothic" w:eastAsia="Calibri" w:hAnsi="Century Gothic" w:cs="Times New Roman"/>
                <w:b/>
                <w:sz w:val="20"/>
                <w:szCs w:val="20"/>
              </w:rPr>
            </w:pPr>
          </w:p>
        </w:tc>
        <w:tc>
          <w:tcPr>
            <w:tcW w:w="3101" w:type="dxa"/>
            <w:vAlign w:val="center"/>
          </w:tcPr>
          <w:p w14:paraId="6206A104" w14:textId="1C5C9108" w:rsidR="00FB2B20" w:rsidRPr="006B58F6" w:rsidRDefault="00FB2B20" w:rsidP="00184F76">
            <w:pPr>
              <w:spacing w:before="240"/>
              <w:rPr>
                <w:rFonts w:ascii="Century Gothic" w:eastAsia="Calibri" w:hAnsi="Century Gothic" w:cs="Times New Roman"/>
                <w:b/>
                <w:sz w:val="20"/>
                <w:szCs w:val="20"/>
              </w:rPr>
            </w:pPr>
            <w:r>
              <w:rPr>
                <w:rFonts w:ascii="Century Gothic" w:eastAsia="Calibri" w:hAnsi="Century Gothic" w:cs="Times New Roman"/>
                <w:b/>
                <w:sz w:val="20"/>
                <w:szCs w:val="20"/>
              </w:rPr>
              <w:t>Excellence in Art programs</w:t>
            </w:r>
          </w:p>
          <w:p w14:paraId="335C0C2B" w14:textId="77777777" w:rsidR="00FB2B20" w:rsidRPr="006B58F6" w:rsidRDefault="00FB2B20" w:rsidP="00184F76">
            <w:pPr>
              <w:rPr>
                <w:rFonts w:ascii="Century Gothic" w:eastAsia="Calibri" w:hAnsi="Century Gothic" w:cs="Times New Roman"/>
                <w:b/>
                <w:sz w:val="20"/>
                <w:szCs w:val="20"/>
              </w:rPr>
            </w:pPr>
          </w:p>
          <w:p w14:paraId="6D4B8ECE" w14:textId="77777777" w:rsidR="00FB2B20" w:rsidRPr="006B58F6" w:rsidRDefault="00FB2B20" w:rsidP="007C6477">
            <w:pPr>
              <w:rPr>
                <w:rFonts w:ascii="Century Gothic" w:eastAsia="Calibri" w:hAnsi="Century Gothic" w:cs="Times New Roman"/>
                <w:b/>
                <w:sz w:val="20"/>
                <w:szCs w:val="20"/>
              </w:rPr>
            </w:pPr>
          </w:p>
        </w:tc>
        <w:tc>
          <w:tcPr>
            <w:tcW w:w="2191" w:type="dxa"/>
            <w:vMerge/>
            <w:vAlign w:val="center"/>
          </w:tcPr>
          <w:p w14:paraId="06B27617" w14:textId="77777777" w:rsidR="00FB2B20" w:rsidRPr="006B58F6" w:rsidRDefault="00FB2B20" w:rsidP="007C6477">
            <w:pPr>
              <w:rPr>
                <w:rFonts w:ascii="Century Gothic" w:eastAsia="Calibri" w:hAnsi="Century Gothic" w:cs="Times New Roman"/>
                <w:sz w:val="20"/>
                <w:szCs w:val="20"/>
              </w:rPr>
            </w:pPr>
          </w:p>
        </w:tc>
      </w:tr>
      <w:tr w:rsidR="00FB2B20" w:rsidRPr="006B58F6" w14:paraId="1D13A78E" w14:textId="77777777" w:rsidTr="00FB2B20">
        <w:trPr>
          <w:jc w:val="center"/>
        </w:trPr>
        <w:tc>
          <w:tcPr>
            <w:tcW w:w="1242" w:type="dxa"/>
            <w:vAlign w:val="center"/>
          </w:tcPr>
          <w:p w14:paraId="64AD7E10" w14:textId="77777777" w:rsidR="00FB2B20" w:rsidRPr="006B58F6" w:rsidRDefault="00FB2B20" w:rsidP="007C6477">
            <w:pPr>
              <w:rPr>
                <w:rFonts w:ascii="Century Gothic" w:eastAsia="Calibri" w:hAnsi="Century Gothic" w:cs="Times New Roman"/>
                <w:sz w:val="20"/>
                <w:szCs w:val="20"/>
              </w:rPr>
            </w:pPr>
          </w:p>
          <w:p w14:paraId="6ECA2186"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Session 3</w:t>
            </w:r>
          </w:p>
          <w:p w14:paraId="5B74F93B" w14:textId="77777777" w:rsidR="00FB2B20" w:rsidRPr="006B58F6"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11:00am -11:30am</w:t>
            </w:r>
          </w:p>
          <w:p w14:paraId="318A2779" w14:textId="77777777" w:rsidR="00FB2B20" w:rsidRPr="006B58F6" w:rsidRDefault="00FB2B20" w:rsidP="007C6477">
            <w:pPr>
              <w:rPr>
                <w:rFonts w:ascii="Century Gothic" w:eastAsia="Calibri" w:hAnsi="Century Gothic" w:cs="Times New Roman"/>
                <w:b/>
                <w:sz w:val="20"/>
                <w:szCs w:val="20"/>
              </w:rPr>
            </w:pPr>
          </w:p>
        </w:tc>
        <w:tc>
          <w:tcPr>
            <w:tcW w:w="3242" w:type="dxa"/>
            <w:vAlign w:val="center"/>
          </w:tcPr>
          <w:p w14:paraId="1C191B09"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 xml:space="preserve">Artist in Residence programs - </w:t>
            </w:r>
          </w:p>
          <w:p w14:paraId="0A2EE617"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Flying Arts</w:t>
            </w:r>
          </w:p>
        </w:tc>
        <w:tc>
          <w:tcPr>
            <w:tcW w:w="3101" w:type="dxa"/>
            <w:vAlign w:val="center"/>
          </w:tcPr>
          <w:p w14:paraId="443DAE36"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Teaching in remote QLD:</w:t>
            </w:r>
          </w:p>
          <w:p w14:paraId="0D512DC1"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Torres Strait Island</w:t>
            </w:r>
          </w:p>
        </w:tc>
        <w:tc>
          <w:tcPr>
            <w:tcW w:w="2191" w:type="dxa"/>
            <w:vMerge/>
            <w:vAlign w:val="center"/>
          </w:tcPr>
          <w:p w14:paraId="7E54FA4F" w14:textId="77777777" w:rsidR="00FB2B20" w:rsidRPr="006B58F6" w:rsidRDefault="00FB2B20" w:rsidP="007C6477">
            <w:pPr>
              <w:rPr>
                <w:rFonts w:ascii="Century Gothic" w:eastAsia="Calibri" w:hAnsi="Century Gothic" w:cs="Times New Roman"/>
                <w:b/>
                <w:sz w:val="20"/>
                <w:szCs w:val="20"/>
              </w:rPr>
            </w:pPr>
          </w:p>
        </w:tc>
      </w:tr>
      <w:tr w:rsidR="00FB2B20" w:rsidRPr="006B58F6" w14:paraId="792C753E" w14:textId="77777777" w:rsidTr="007C6477">
        <w:trPr>
          <w:trHeight w:val="614"/>
          <w:jc w:val="center"/>
        </w:trPr>
        <w:tc>
          <w:tcPr>
            <w:tcW w:w="1242" w:type="dxa"/>
            <w:vAlign w:val="center"/>
          </w:tcPr>
          <w:p w14:paraId="160FB9FF" w14:textId="77777777" w:rsidR="00FB2B20" w:rsidRPr="006B58F6" w:rsidRDefault="00FB2B20" w:rsidP="007C6477">
            <w:pPr>
              <w:rPr>
                <w:rFonts w:ascii="Century Gothic" w:eastAsia="Calibri" w:hAnsi="Century Gothic" w:cs="Times New Roman"/>
                <w:b/>
                <w:sz w:val="20"/>
                <w:szCs w:val="20"/>
              </w:rPr>
            </w:pPr>
          </w:p>
          <w:p w14:paraId="745F2315" w14:textId="77777777" w:rsidR="00FB2B20" w:rsidRPr="006B58F6" w:rsidRDefault="00FB2B20" w:rsidP="007C6477">
            <w:pPr>
              <w:rPr>
                <w:rFonts w:ascii="Century Gothic" w:eastAsia="Calibri" w:hAnsi="Century Gothic" w:cs="Times New Roman"/>
                <w:b/>
                <w:sz w:val="20"/>
                <w:szCs w:val="20"/>
              </w:rPr>
            </w:pPr>
            <w:r w:rsidRPr="006B58F6">
              <w:rPr>
                <w:rFonts w:ascii="Century Gothic" w:eastAsia="Calibri" w:hAnsi="Century Gothic" w:cs="Times New Roman"/>
                <w:b/>
                <w:sz w:val="20"/>
                <w:szCs w:val="20"/>
              </w:rPr>
              <w:t>Session 4</w:t>
            </w:r>
          </w:p>
          <w:p w14:paraId="00D1C65B" w14:textId="4152E092" w:rsidR="00FB2B20" w:rsidRPr="006B58F6" w:rsidRDefault="00FB2B20" w:rsidP="007C6477">
            <w:pPr>
              <w:rPr>
                <w:rFonts w:ascii="Century Gothic" w:eastAsia="Calibri" w:hAnsi="Century Gothic" w:cs="Times New Roman"/>
                <w:sz w:val="20"/>
                <w:szCs w:val="20"/>
              </w:rPr>
            </w:pPr>
            <w:r>
              <w:rPr>
                <w:rFonts w:ascii="Century Gothic" w:eastAsia="Calibri" w:hAnsi="Century Gothic" w:cs="Times New Roman"/>
                <w:sz w:val="20"/>
                <w:szCs w:val="20"/>
              </w:rPr>
              <w:t>11:45am -12:45</w:t>
            </w:r>
            <w:r w:rsidRPr="006B58F6">
              <w:rPr>
                <w:rFonts w:ascii="Century Gothic" w:eastAsia="Calibri" w:hAnsi="Century Gothic" w:cs="Times New Roman"/>
                <w:sz w:val="20"/>
                <w:szCs w:val="20"/>
              </w:rPr>
              <w:t>pm</w:t>
            </w:r>
          </w:p>
          <w:p w14:paraId="0AB34FED" w14:textId="77777777" w:rsidR="00FB2B20" w:rsidRPr="006B58F6" w:rsidRDefault="00FB2B20" w:rsidP="007C6477">
            <w:pPr>
              <w:rPr>
                <w:rFonts w:ascii="Century Gothic" w:eastAsia="Calibri" w:hAnsi="Century Gothic" w:cs="Times New Roman"/>
                <w:sz w:val="20"/>
                <w:szCs w:val="20"/>
              </w:rPr>
            </w:pPr>
          </w:p>
        </w:tc>
        <w:tc>
          <w:tcPr>
            <w:tcW w:w="8534" w:type="dxa"/>
            <w:gridSpan w:val="3"/>
            <w:vAlign w:val="center"/>
          </w:tcPr>
          <w:p w14:paraId="4B1BD272" w14:textId="77777777" w:rsidR="00FB2B20"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b/>
                <w:sz w:val="20"/>
                <w:szCs w:val="20"/>
              </w:rPr>
              <w:t>Keynote Panel:</w:t>
            </w:r>
            <w:r w:rsidRPr="006B58F6">
              <w:rPr>
                <w:rFonts w:ascii="Century Gothic" w:eastAsia="Calibri" w:hAnsi="Century Gothic" w:cs="Times New Roman"/>
                <w:sz w:val="20"/>
                <w:szCs w:val="20"/>
              </w:rPr>
              <w:t xml:space="preserve"> </w:t>
            </w:r>
          </w:p>
          <w:p w14:paraId="1C0DF9CA" w14:textId="05653476" w:rsidR="00FB2B20" w:rsidRPr="006B58F6"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Working with the driving forces- maintaining the integrity of Visual Art in the curriculum</w:t>
            </w:r>
            <w:r>
              <w:rPr>
                <w:rFonts w:ascii="Century Gothic" w:eastAsia="Calibri" w:hAnsi="Century Gothic" w:cs="Times New Roman"/>
                <w:sz w:val="20"/>
                <w:szCs w:val="20"/>
              </w:rPr>
              <w:t>.</w:t>
            </w:r>
          </w:p>
          <w:p w14:paraId="5F346C52" w14:textId="77777777" w:rsidR="00FB2B20" w:rsidRPr="006B58F6" w:rsidRDefault="00FB2B20" w:rsidP="007C6477">
            <w:pPr>
              <w:rPr>
                <w:rFonts w:ascii="Century Gothic" w:eastAsia="Calibri" w:hAnsi="Century Gothic" w:cs="Times New Roman"/>
                <w:sz w:val="20"/>
                <w:szCs w:val="20"/>
              </w:rPr>
            </w:pPr>
          </w:p>
        </w:tc>
      </w:tr>
      <w:tr w:rsidR="00FB2B20" w:rsidRPr="006B58F6" w14:paraId="1606BF7F" w14:textId="77777777" w:rsidTr="007C6477">
        <w:trPr>
          <w:trHeight w:val="614"/>
          <w:jc w:val="center"/>
        </w:trPr>
        <w:tc>
          <w:tcPr>
            <w:tcW w:w="1242" w:type="dxa"/>
            <w:vAlign w:val="center"/>
          </w:tcPr>
          <w:p w14:paraId="399ABFD0" w14:textId="44B67921" w:rsidR="00FB2B20" w:rsidRPr="0067350D" w:rsidRDefault="00FB2B20" w:rsidP="007C6477">
            <w:pPr>
              <w:rPr>
                <w:rFonts w:ascii="Century Gothic" w:eastAsia="Calibri" w:hAnsi="Century Gothic" w:cs="Times New Roman"/>
                <w:sz w:val="20"/>
                <w:szCs w:val="20"/>
              </w:rPr>
            </w:pPr>
            <w:r>
              <w:rPr>
                <w:rFonts w:ascii="Century Gothic" w:eastAsia="Calibri" w:hAnsi="Century Gothic" w:cs="Times New Roman"/>
                <w:sz w:val="20"/>
                <w:szCs w:val="20"/>
              </w:rPr>
              <w:t>12:45</w:t>
            </w:r>
            <w:r w:rsidRPr="0067350D">
              <w:rPr>
                <w:rFonts w:ascii="Century Gothic" w:eastAsia="Calibri" w:hAnsi="Century Gothic" w:cs="Times New Roman"/>
                <w:sz w:val="20"/>
                <w:szCs w:val="20"/>
              </w:rPr>
              <w:t xml:space="preserve"> –</w:t>
            </w:r>
            <w:r>
              <w:rPr>
                <w:rFonts w:ascii="Century Gothic" w:eastAsia="Calibri" w:hAnsi="Century Gothic" w:cs="Times New Roman"/>
                <w:sz w:val="20"/>
                <w:szCs w:val="20"/>
              </w:rPr>
              <w:t xml:space="preserve"> 1pm</w:t>
            </w:r>
          </w:p>
        </w:tc>
        <w:tc>
          <w:tcPr>
            <w:tcW w:w="8534" w:type="dxa"/>
            <w:gridSpan w:val="3"/>
            <w:vAlign w:val="center"/>
          </w:tcPr>
          <w:p w14:paraId="00BD64CF" w14:textId="77777777" w:rsidR="00FB2B20" w:rsidRPr="006B58F6" w:rsidRDefault="00FB2B20" w:rsidP="007C6477">
            <w:pPr>
              <w:rPr>
                <w:rFonts w:ascii="Century Gothic" w:eastAsia="Calibri" w:hAnsi="Century Gothic" w:cs="Times New Roman"/>
                <w:b/>
                <w:sz w:val="20"/>
                <w:szCs w:val="20"/>
              </w:rPr>
            </w:pPr>
          </w:p>
          <w:p w14:paraId="7CD10F4B" w14:textId="77777777" w:rsidR="00FB2B20" w:rsidRPr="0067350D" w:rsidRDefault="00FB2B20" w:rsidP="007C6477">
            <w:pPr>
              <w:rPr>
                <w:rFonts w:ascii="Century Gothic" w:eastAsia="Calibri" w:hAnsi="Century Gothic" w:cs="Times New Roman"/>
                <w:sz w:val="20"/>
                <w:szCs w:val="20"/>
              </w:rPr>
            </w:pPr>
            <w:r w:rsidRPr="0067350D">
              <w:rPr>
                <w:rFonts w:ascii="Century Gothic" w:eastAsia="Calibri" w:hAnsi="Century Gothic" w:cs="Times New Roman"/>
                <w:sz w:val="20"/>
                <w:szCs w:val="20"/>
              </w:rPr>
              <w:t>Supplier stall prizes</w:t>
            </w:r>
            <w:r>
              <w:rPr>
                <w:rFonts w:ascii="Century Gothic" w:eastAsia="Calibri" w:hAnsi="Century Gothic" w:cs="Times New Roman"/>
                <w:sz w:val="20"/>
                <w:szCs w:val="20"/>
              </w:rPr>
              <w:t xml:space="preserve"> and wrap up</w:t>
            </w:r>
          </w:p>
          <w:p w14:paraId="7B44B5FE" w14:textId="77777777" w:rsidR="00FB2B20" w:rsidRPr="006B58F6" w:rsidRDefault="00FB2B20" w:rsidP="007C6477">
            <w:pPr>
              <w:rPr>
                <w:rFonts w:ascii="Century Gothic" w:eastAsia="Calibri" w:hAnsi="Century Gothic" w:cs="Times New Roman"/>
                <w:b/>
                <w:sz w:val="20"/>
                <w:szCs w:val="20"/>
              </w:rPr>
            </w:pPr>
          </w:p>
        </w:tc>
      </w:tr>
      <w:tr w:rsidR="00FB2B20" w:rsidRPr="006B58F6" w14:paraId="453278A5" w14:textId="77777777" w:rsidTr="007C6477">
        <w:trPr>
          <w:trHeight w:val="273"/>
          <w:jc w:val="center"/>
        </w:trPr>
        <w:tc>
          <w:tcPr>
            <w:tcW w:w="1242" w:type="dxa"/>
            <w:vAlign w:val="center"/>
          </w:tcPr>
          <w:p w14:paraId="1BED261C" w14:textId="77777777" w:rsidR="00FB2B20" w:rsidRDefault="00FB2B20" w:rsidP="007C6477">
            <w:pPr>
              <w:rPr>
                <w:rFonts w:ascii="Century Gothic" w:eastAsia="Calibri" w:hAnsi="Century Gothic" w:cs="Times New Roman"/>
                <w:sz w:val="20"/>
                <w:szCs w:val="20"/>
              </w:rPr>
            </w:pPr>
          </w:p>
          <w:p w14:paraId="73DBB1C6" w14:textId="77777777" w:rsidR="00FB2B20"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1pm</w:t>
            </w:r>
          </w:p>
          <w:p w14:paraId="4E3FDC36" w14:textId="77777777" w:rsidR="00FB2B20" w:rsidRPr="006B58F6"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 xml:space="preserve"> </w:t>
            </w:r>
          </w:p>
        </w:tc>
        <w:tc>
          <w:tcPr>
            <w:tcW w:w="8534" w:type="dxa"/>
            <w:gridSpan w:val="3"/>
            <w:vAlign w:val="center"/>
          </w:tcPr>
          <w:p w14:paraId="7BD7F2E2" w14:textId="77777777" w:rsidR="00FB2B20" w:rsidRDefault="00FB2B20" w:rsidP="007C6477">
            <w:pPr>
              <w:rPr>
                <w:rFonts w:ascii="Century Gothic" w:eastAsia="Calibri" w:hAnsi="Century Gothic" w:cs="Times New Roman"/>
                <w:sz w:val="20"/>
                <w:szCs w:val="20"/>
              </w:rPr>
            </w:pPr>
          </w:p>
          <w:p w14:paraId="1B568E9E" w14:textId="77777777" w:rsidR="00FB2B20" w:rsidRDefault="00FB2B20" w:rsidP="007C6477">
            <w:pPr>
              <w:rPr>
                <w:rFonts w:ascii="Century Gothic" w:eastAsia="Calibri" w:hAnsi="Century Gothic" w:cs="Times New Roman"/>
                <w:sz w:val="20"/>
                <w:szCs w:val="20"/>
              </w:rPr>
            </w:pPr>
            <w:r w:rsidRPr="006B58F6">
              <w:rPr>
                <w:rFonts w:ascii="Century Gothic" w:eastAsia="Calibri" w:hAnsi="Century Gothic" w:cs="Times New Roman"/>
                <w:sz w:val="20"/>
                <w:szCs w:val="20"/>
              </w:rPr>
              <w:t xml:space="preserve">Optional Lunch at Colmslie Hotel </w:t>
            </w:r>
          </w:p>
          <w:p w14:paraId="02EFD106" w14:textId="2F4B0BB6" w:rsidR="00FB2B20" w:rsidRPr="006B58F6" w:rsidRDefault="00FB2B20" w:rsidP="004E27A9">
            <w:pPr>
              <w:rPr>
                <w:rFonts w:ascii="Century Gothic" w:eastAsia="Calibri" w:hAnsi="Century Gothic" w:cs="Times New Roman"/>
                <w:sz w:val="20"/>
                <w:szCs w:val="20"/>
              </w:rPr>
            </w:pPr>
          </w:p>
        </w:tc>
      </w:tr>
    </w:tbl>
    <w:p w14:paraId="3C4B24E4" w14:textId="77777777" w:rsidR="007C6477" w:rsidRDefault="007C6477">
      <w:pPr>
        <w:rPr>
          <w:rFonts w:ascii="Century Gothic" w:hAnsi="Century Gothic"/>
        </w:rPr>
      </w:pPr>
    </w:p>
    <w:p w14:paraId="29D30C3B" w14:textId="77777777" w:rsidR="006B58F6" w:rsidRDefault="006B58F6">
      <w:pPr>
        <w:rPr>
          <w:rFonts w:ascii="Century Gothic" w:hAnsi="Century Gothic"/>
        </w:rPr>
      </w:pPr>
      <w:r>
        <w:rPr>
          <w:rFonts w:ascii="Century Gothic" w:hAnsi="Century Gothic"/>
        </w:rPr>
        <w:t>Please note that there is no timetabled</w:t>
      </w:r>
      <w:r w:rsidR="0067350D">
        <w:rPr>
          <w:rFonts w:ascii="Century Gothic" w:hAnsi="Century Gothic"/>
        </w:rPr>
        <w:t xml:space="preserve"> morning tea.  Light snacks will be provided and tea and coffee will be available throughout the morning.</w:t>
      </w:r>
    </w:p>
    <w:p w14:paraId="2DA64FB9" w14:textId="77777777" w:rsidR="00FB2B20" w:rsidRDefault="00FB2B20">
      <w:pPr>
        <w:rPr>
          <w:rFonts w:ascii="Century Gothic" w:hAnsi="Century Gothic"/>
        </w:rPr>
      </w:pPr>
    </w:p>
    <w:p w14:paraId="2088FF43" w14:textId="427C17B5" w:rsidR="0067350D" w:rsidRDefault="00FB2B20">
      <w:pPr>
        <w:rPr>
          <w:rFonts w:ascii="Century Gothic" w:hAnsi="Century Gothic"/>
        </w:rPr>
      </w:pPr>
      <w:r>
        <w:rPr>
          <w:rFonts w:ascii="Century Gothic" w:hAnsi="Century Gothic"/>
        </w:rPr>
        <w:t>Supplier stalls will be open for perusal from 8am and between sessions.</w:t>
      </w:r>
    </w:p>
    <w:p w14:paraId="48074D48" w14:textId="324577AD" w:rsidR="00634C4E" w:rsidRDefault="0067350D">
      <w:pPr>
        <w:rPr>
          <w:rFonts w:ascii="Century Gothic" w:hAnsi="Century Gothic"/>
          <w:b/>
        </w:rPr>
      </w:pPr>
      <w:r>
        <w:rPr>
          <w:rFonts w:ascii="Century Gothic" w:hAnsi="Century Gothic"/>
        </w:rPr>
        <w:br w:type="page"/>
      </w:r>
      <w:r w:rsidR="00EA3A80" w:rsidRPr="00B71201">
        <w:rPr>
          <w:rFonts w:ascii="Century Gothic" w:hAnsi="Century Gothic"/>
          <w:b/>
        </w:rPr>
        <w:t>Program details</w:t>
      </w:r>
    </w:p>
    <w:p w14:paraId="44628A79" w14:textId="77777777" w:rsidR="004E27A9" w:rsidRPr="004E27A9" w:rsidRDefault="004E27A9">
      <w:pPr>
        <w:rPr>
          <w:rFonts w:ascii="Century Gothic" w:hAnsi="Century Gothic"/>
          <w:b/>
        </w:rPr>
      </w:pPr>
    </w:p>
    <w:tbl>
      <w:tblPr>
        <w:tblStyle w:val="TableGrid"/>
        <w:tblW w:w="0" w:type="auto"/>
        <w:tblLook w:val="04A0" w:firstRow="1" w:lastRow="0" w:firstColumn="1" w:lastColumn="0" w:noHBand="0" w:noVBand="1"/>
      </w:tblPr>
      <w:tblGrid>
        <w:gridCol w:w="4924"/>
        <w:gridCol w:w="4924"/>
      </w:tblGrid>
      <w:tr w:rsidR="00763F03" w14:paraId="0ADDC74F" w14:textId="77777777" w:rsidTr="00634C4E">
        <w:tc>
          <w:tcPr>
            <w:tcW w:w="9848" w:type="dxa"/>
            <w:gridSpan w:val="2"/>
            <w:shd w:val="clear" w:color="auto" w:fill="C0C0C0"/>
          </w:tcPr>
          <w:p w14:paraId="58D1FCD8" w14:textId="2E0D0416" w:rsidR="00763F03" w:rsidRPr="004E27A9" w:rsidRDefault="00763F03">
            <w:pPr>
              <w:rPr>
                <w:rFonts w:ascii="Century Gothic" w:hAnsi="Century Gothic"/>
                <w:b/>
                <w:sz w:val="22"/>
                <w:szCs w:val="22"/>
              </w:rPr>
            </w:pPr>
            <w:r w:rsidRPr="00EA3A80">
              <w:rPr>
                <w:rFonts w:ascii="Century Gothic" w:hAnsi="Century Gothic"/>
                <w:b/>
                <w:sz w:val="22"/>
                <w:szCs w:val="22"/>
                <w:highlight w:val="lightGray"/>
              </w:rPr>
              <w:t>Session 1</w:t>
            </w:r>
          </w:p>
        </w:tc>
      </w:tr>
      <w:tr w:rsidR="00763F03" w14:paraId="03C7944B" w14:textId="77777777" w:rsidTr="00763F03">
        <w:tc>
          <w:tcPr>
            <w:tcW w:w="4924" w:type="dxa"/>
          </w:tcPr>
          <w:p w14:paraId="54D38D87" w14:textId="6D81FADA" w:rsidR="00763F03" w:rsidRPr="009F7924" w:rsidRDefault="009F7924" w:rsidP="00763F03">
            <w:pPr>
              <w:rPr>
                <w:rFonts w:ascii="Century Gothic" w:hAnsi="Century Gothic"/>
                <w:b/>
                <w:sz w:val="22"/>
                <w:szCs w:val="22"/>
              </w:rPr>
            </w:pPr>
            <w:r>
              <w:rPr>
                <w:rFonts w:ascii="Century Gothic" w:hAnsi="Century Gothic"/>
                <w:b/>
                <w:sz w:val="22"/>
                <w:szCs w:val="22"/>
              </w:rPr>
              <w:t>OPTION A</w:t>
            </w:r>
          </w:p>
        </w:tc>
        <w:tc>
          <w:tcPr>
            <w:tcW w:w="4924" w:type="dxa"/>
          </w:tcPr>
          <w:p w14:paraId="5BE1E2D3" w14:textId="2E8164BF" w:rsidR="00763F03" w:rsidRPr="009F7924" w:rsidRDefault="009F7924" w:rsidP="009F7924">
            <w:pPr>
              <w:pStyle w:val="NoSpacing"/>
              <w:rPr>
                <w:rFonts w:ascii="Century Gothic" w:hAnsi="Century Gothic"/>
                <w:b/>
              </w:rPr>
            </w:pPr>
            <w:r>
              <w:rPr>
                <w:rFonts w:ascii="Century Gothic" w:hAnsi="Century Gothic"/>
                <w:b/>
              </w:rPr>
              <w:t>OPTION B</w:t>
            </w:r>
            <w:r w:rsidR="00763F03" w:rsidRPr="00EA3A80">
              <w:rPr>
                <w:rFonts w:ascii="Century Gothic" w:hAnsi="Century Gothic"/>
                <w:b/>
              </w:rPr>
              <w:t xml:space="preserve"> </w:t>
            </w:r>
          </w:p>
        </w:tc>
      </w:tr>
      <w:tr w:rsidR="00763F03" w14:paraId="5CC53655" w14:textId="77777777" w:rsidTr="00763F03">
        <w:tc>
          <w:tcPr>
            <w:tcW w:w="4924" w:type="dxa"/>
          </w:tcPr>
          <w:p w14:paraId="1A90BA58" w14:textId="77777777" w:rsidR="00763F03" w:rsidRPr="009F7924" w:rsidRDefault="00763F03" w:rsidP="00763F03">
            <w:pPr>
              <w:rPr>
                <w:rFonts w:ascii="Century Gothic" w:hAnsi="Century Gothic"/>
                <w:b/>
                <w:sz w:val="20"/>
                <w:szCs w:val="22"/>
              </w:rPr>
            </w:pPr>
            <w:r w:rsidRPr="009F7924">
              <w:rPr>
                <w:rFonts w:ascii="Century Gothic" w:hAnsi="Century Gothic"/>
                <w:b/>
                <w:sz w:val="20"/>
                <w:szCs w:val="22"/>
              </w:rPr>
              <w:t>Navigating the Australian Curriculum:</w:t>
            </w:r>
          </w:p>
          <w:p w14:paraId="3D49852E" w14:textId="77777777" w:rsidR="00763F03" w:rsidRPr="009F7924" w:rsidRDefault="00763F03" w:rsidP="00763F03">
            <w:pPr>
              <w:rPr>
                <w:rFonts w:ascii="Century Gothic" w:hAnsi="Century Gothic"/>
                <w:b/>
                <w:sz w:val="20"/>
                <w:szCs w:val="22"/>
              </w:rPr>
            </w:pPr>
            <w:r w:rsidRPr="009F7924">
              <w:rPr>
                <w:rFonts w:ascii="Century Gothic" w:hAnsi="Century Gothic"/>
                <w:b/>
                <w:sz w:val="20"/>
                <w:szCs w:val="22"/>
              </w:rPr>
              <w:t>Primary implementation</w:t>
            </w:r>
          </w:p>
          <w:p w14:paraId="12A07F6F" w14:textId="77777777" w:rsidR="004E27A9" w:rsidRDefault="004E27A9" w:rsidP="00763F03">
            <w:pPr>
              <w:pStyle w:val="NoSpacing"/>
              <w:rPr>
                <w:rFonts w:ascii="Century Gothic" w:hAnsi="Century Gothic"/>
                <w:b/>
                <w:sz w:val="20"/>
              </w:rPr>
            </w:pPr>
          </w:p>
          <w:p w14:paraId="48870CED" w14:textId="40A4C9CC" w:rsidR="00763F03" w:rsidRPr="009F7924" w:rsidRDefault="00763F03" w:rsidP="00763F03">
            <w:pPr>
              <w:pStyle w:val="NoSpacing"/>
              <w:rPr>
                <w:rFonts w:ascii="Century Gothic" w:hAnsi="Century Gothic"/>
                <w:sz w:val="20"/>
              </w:rPr>
            </w:pPr>
            <w:r w:rsidRPr="009F7924">
              <w:rPr>
                <w:rFonts w:ascii="Century Gothic" w:hAnsi="Century Gothic"/>
                <w:b/>
                <w:sz w:val="20"/>
              </w:rPr>
              <w:t>Andrew Reid</w:t>
            </w:r>
            <w:r w:rsidRPr="009F7924">
              <w:rPr>
                <w:rFonts w:ascii="Century Gothic" w:hAnsi="Century Gothic"/>
                <w:sz w:val="20"/>
              </w:rPr>
              <w:t xml:space="preserve">, </w:t>
            </w:r>
            <w:r w:rsidR="004E27A9">
              <w:rPr>
                <w:rFonts w:ascii="Century Gothic" w:hAnsi="Century Gothic"/>
                <w:sz w:val="20"/>
              </w:rPr>
              <w:t>Arts advocacy panellist</w:t>
            </w:r>
            <w:r w:rsidRPr="009F7924">
              <w:rPr>
                <w:rFonts w:ascii="Century Gothic" w:hAnsi="Century Gothic"/>
                <w:sz w:val="20"/>
              </w:rPr>
              <w:t xml:space="preserve">, will discuss the content, the interrelated strands, assessment (including the guide to making judgements) and general advice for teachers writing programs to align the content descriptions and achievement standards. </w:t>
            </w:r>
          </w:p>
          <w:p w14:paraId="1C47DF29" w14:textId="64F4B98B" w:rsidR="00763F03" w:rsidRDefault="00763F03" w:rsidP="006A4151">
            <w:pPr>
              <w:rPr>
                <w:rFonts w:ascii="Century Gothic" w:eastAsia="Times New Roman" w:hAnsi="Century Gothic" w:cs="Times New Roman"/>
                <w:color w:val="212121"/>
                <w:sz w:val="20"/>
                <w:szCs w:val="20"/>
                <w:shd w:val="clear" w:color="auto" w:fill="FFFFFF"/>
              </w:rPr>
            </w:pPr>
            <w:r w:rsidRPr="009F7924">
              <w:rPr>
                <w:rFonts w:ascii="Century Gothic" w:hAnsi="Century Gothic"/>
                <w:b/>
                <w:sz w:val="20"/>
              </w:rPr>
              <w:t>Heather Stubb</w:t>
            </w:r>
            <w:r w:rsidR="00A924CB">
              <w:rPr>
                <w:rFonts w:ascii="Century Gothic" w:hAnsi="Century Gothic"/>
                <w:b/>
                <w:sz w:val="20"/>
              </w:rPr>
              <w:t>s</w:t>
            </w:r>
            <w:r w:rsidR="004E27A9">
              <w:rPr>
                <w:rFonts w:ascii="Century Gothic" w:hAnsi="Century Gothic"/>
                <w:b/>
                <w:sz w:val="20"/>
              </w:rPr>
              <w:t xml:space="preserve"> </w:t>
            </w:r>
            <w:r w:rsidR="004E27A9">
              <w:rPr>
                <w:rFonts w:ascii="Century Gothic" w:hAnsi="Century Gothic"/>
                <w:sz w:val="20"/>
              </w:rPr>
              <w:t>is</w:t>
            </w:r>
            <w:r w:rsidR="004E27A9">
              <w:rPr>
                <w:rFonts w:ascii="Century Gothic" w:eastAsia="Times New Roman" w:hAnsi="Century Gothic" w:cs="Times New Roman"/>
                <w:color w:val="212121"/>
                <w:sz w:val="20"/>
                <w:szCs w:val="20"/>
                <w:shd w:val="clear" w:color="auto" w:fill="FFFFFF"/>
              </w:rPr>
              <w:t xml:space="preserve"> currently teaching Year 3</w:t>
            </w:r>
            <w:r w:rsidR="004E27A9" w:rsidRPr="004E27A9">
              <w:rPr>
                <w:rFonts w:ascii="Century Gothic" w:eastAsia="Times New Roman" w:hAnsi="Century Gothic" w:cs="Times New Roman"/>
                <w:color w:val="212121"/>
                <w:sz w:val="20"/>
                <w:szCs w:val="20"/>
                <w:shd w:val="clear" w:color="auto" w:fill="FFFFFF"/>
              </w:rPr>
              <w:t xml:space="preserve"> at Mt Cotton State School, as well as </w:t>
            </w:r>
            <w:r w:rsidR="004E27A9">
              <w:rPr>
                <w:rFonts w:ascii="Century Gothic" w:eastAsia="Times New Roman" w:hAnsi="Century Gothic" w:cs="Times New Roman"/>
                <w:color w:val="212121"/>
                <w:sz w:val="20"/>
                <w:szCs w:val="20"/>
                <w:shd w:val="clear" w:color="auto" w:fill="FFFFFF"/>
              </w:rPr>
              <w:t xml:space="preserve">holding the position of </w:t>
            </w:r>
            <w:r w:rsidR="004E27A9" w:rsidRPr="004E27A9">
              <w:rPr>
                <w:rFonts w:ascii="Century Gothic" w:eastAsia="Times New Roman" w:hAnsi="Century Gothic" w:cs="Times New Roman"/>
                <w:color w:val="212121"/>
                <w:sz w:val="20"/>
                <w:szCs w:val="20"/>
                <w:shd w:val="clear" w:color="auto" w:fill="FFFFFF"/>
              </w:rPr>
              <w:t>Art</w:t>
            </w:r>
            <w:r w:rsidR="004E27A9">
              <w:rPr>
                <w:rFonts w:ascii="Century Gothic" w:eastAsia="Times New Roman" w:hAnsi="Century Gothic" w:cs="Times New Roman"/>
                <w:color w:val="212121"/>
                <w:sz w:val="20"/>
                <w:szCs w:val="20"/>
                <w:shd w:val="clear" w:color="auto" w:fill="FFFFFF"/>
              </w:rPr>
              <w:t>s Coordinator &amp; Mentor Teacher.  Heather will share her</w:t>
            </w:r>
            <w:r w:rsidR="004E27A9" w:rsidRPr="004E27A9">
              <w:rPr>
                <w:rFonts w:ascii="Century Gothic" w:eastAsia="Times New Roman" w:hAnsi="Century Gothic" w:cs="Times New Roman"/>
                <w:color w:val="212121"/>
                <w:sz w:val="20"/>
                <w:szCs w:val="20"/>
                <w:shd w:val="clear" w:color="auto" w:fill="FFFFFF"/>
              </w:rPr>
              <w:t xml:space="preserve"> experience in implementing Visual Art programs in primary schools.  </w:t>
            </w:r>
          </w:p>
          <w:p w14:paraId="3EBEBA42" w14:textId="01B51DE1" w:rsidR="006A4151" w:rsidRDefault="006A4151" w:rsidP="006A4151">
            <w:pPr>
              <w:rPr>
                <w:rFonts w:ascii="Century Gothic" w:hAnsi="Century Gothic"/>
              </w:rPr>
            </w:pPr>
          </w:p>
        </w:tc>
        <w:tc>
          <w:tcPr>
            <w:tcW w:w="4924" w:type="dxa"/>
          </w:tcPr>
          <w:p w14:paraId="35FC5789" w14:textId="77777777" w:rsidR="00763F03" w:rsidRPr="009F7924" w:rsidRDefault="00763F03" w:rsidP="00763F03">
            <w:pPr>
              <w:pStyle w:val="NoSpacing"/>
              <w:rPr>
                <w:rFonts w:ascii="Century Gothic" w:hAnsi="Century Gothic"/>
                <w:b/>
                <w:sz w:val="20"/>
              </w:rPr>
            </w:pPr>
            <w:r w:rsidRPr="009F7924">
              <w:rPr>
                <w:rFonts w:ascii="Century Gothic" w:hAnsi="Century Gothic"/>
                <w:b/>
                <w:sz w:val="20"/>
              </w:rPr>
              <w:t>Reach Out Regional Programs</w:t>
            </w:r>
          </w:p>
          <w:p w14:paraId="2CB6E947" w14:textId="77777777" w:rsidR="00763F03" w:rsidRPr="009F7924" w:rsidRDefault="00763F03" w:rsidP="00763F03">
            <w:pPr>
              <w:pStyle w:val="NoSpacing"/>
              <w:rPr>
                <w:rFonts w:ascii="Century Gothic" w:hAnsi="Century Gothic"/>
                <w:b/>
                <w:sz w:val="20"/>
              </w:rPr>
            </w:pPr>
          </w:p>
          <w:p w14:paraId="00201FB7" w14:textId="77777777" w:rsidR="00763F03" w:rsidRPr="009F7924" w:rsidRDefault="00763F03" w:rsidP="00763F03">
            <w:pPr>
              <w:pStyle w:val="NoSpacing"/>
              <w:rPr>
                <w:rFonts w:ascii="Century Gothic" w:hAnsi="Century Gothic"/>
                <w:sz w:val="20"/>
              </w:rPr>
            </w:pPr>
            <w:r w:rsidRPr="009F7924">
              <w:rPr>
                <w:rFonts w:ascii="Century Gothic" w:hAnsi="Century Gothic"/>
                <w:b/>
                <w:sz w:val="20"/>
              </w:rPr>
              <w:t>Janelle Williams</w:t>
            </w:r>
            <w:r w:rsidRPr="009F7924">
              <w:rPr>
                <w:rFonts w:ascii="Century Gothic" w:hAnsi="Century Gothic"/>
                <w:sz w:val="20"/>
              </w:rPr>
              <w:t xml:space="preserve">, from R.E.A.C.H. (Regional Excellence in Arts and Culture Hub) and </w:t>
            </w:r>
            <w:r w:rsidRPr="009F7924">
              <w:rPr>
                <w:rFonts w:ascii="Century Gothic" w:hAnsi="Century Gothic"/>
                <w:b/>
                <w:sz w:val="20"/>
              </w:rPr>
              <w:t xml:space="preserve">Leanne </w:t>
            </w:r>
            <w:proofErr w:type="spellStart"/>
            <w:r w:rsidRPr="009F7924">
              <w:rPr>
                <w:rFonts w:ascii="Century Gothic" w:hAnsi="Century Gothic"/>
                <w:b/>
                <w:sz w:val="20"/>
              </w:rPr>
              <w:t>Shead</w:t>
            </w:r>
            <w:proofErr w:type="spellEnd"/>
            <w:r w:rsidRPr="009F7924">
              <w:rPr>
                <w:rFonts w:ascii="Century Gothic" w:hAnsi="Century Gothic"/>
                <w:sz w:val="20"/>
              </w:rPr>
              <w:t xml:space="preserve"> from P.A.E.A. (Peninsula Art Educators’ Association), will share their experience of partnering with teacher-run associations and teaching the visual arts in Far North Queensland.  They will discuss ways they connect with the community through workshops and programs. </w:t>
            </w:r>
          </w:p>
          <w:p w14:paraId="6B6D5791" w14:textId="77777777" w:rsidR="00763F03" w:rsidRDefault="00763F03">
            <w:pPr>
              <w:rPr>
                <w:rFonts w:ascii="Century Gothic" w:hAnsi="Century Gothic"/>
              </w:rPr>
            </w:pPr>
          </w:p>
        </w:tc>
      </w:tr>
      <w:tr w:rsidR="00763F03" w14:paraId="6DE236A3" w14:textId="77777777" w:rsidTr="00634C4E">
        <w:tc>
          <w:tcPr>
            <w:tcW w:w="9848" w:type="dxa"/>
            <w:gridSpan w:val="2"/>
            <w:shd w:val="clear" w:color="auto" w:fill="B3B3B3"/>
          </w:tcPr>
          <w:p w14:paraId="7D66DABB" w14:textId="7359CA86" w:rsidR="00763F03" w:rsidRPr="004E27A9" w:rsidRDefault="00763F03" w:rsidP="004E27A9">
            <w:pPr>
              <w:pStyle w:val="NoSpacing"/>
              <w:rPr>
                <w:rFonts w:ascii="Century Gothic" w:hAnsi="Century Gothic"/>
                <w:b/>
              </w:rPr>
            </w:pPr>
            <w:r w:rsidRPr="00EA3A80">
              <w:rPr>
                <w:rFonts w:ascii="Century Gothic" w:hAnsi="Century Gothic"/>
                <w:b/>
                <w:highlight w:val="lightGray"/>
              </w:rPr>
              <w:t>Session 2</w:t>
            </w:r>
          </w:p>
        </w:tc>
      </w:tr>
      <w:tr w:rsidR="00763F03" w14:paraId="4C9FB1FD" w14:textId="77777777" w:rsidTr="00763F03">
        <w:tc>
          <w:tcPr>
            <w:tcW w:w="4924" w:type="dxa"/>
          </w:tcPr>
          <w:p w14:paraId="1A56EB0D" w14:textId="77777777" w:rsidR="00763F03" w:rsidRPr="009F7924" w:rsidRDefault="00763F03">
            <w:pPr>
              <w:rPr>
                <w:rFonts w:ascii="Century Gothic" w:hAnsi="Century Gothic"/>
                <w:b/>
              </w:rPr>
            </w:pPr>
            <w:r w:rsidRPr="009F7924">
              <w:rPr>
                <w:rFonts w:ascii="Century Gothic" w:hAnsi="Century Gothic"/>
                <w:b/>
                <w:sz w:val="22"/>
              </w:rPr>
              <w:t>OPTION A</w:t>
            </w:r>
          </w:p>
        </w:tc>
        <w:tc>
          <w:tcPr>
            <w:tcW w:w="4924" w:type="dxa"/>
          </w:tcPr>
          <w:p w14:paraId="1384117D" w14:textId="77777777" w:rsidR="00763F03" w:rsidRPr="009F7924" w:rsidRDefault="00763F03">
            <w:pPr>
              <w:rPr>
                <w:rFonts w:ascii="Century Gothic" w:hAnsi="Century Gothic"/>
                <w:b/>
              </w:rPr>
            </w:pPr>
            <w:r w:rsidRPr="009F7924">
              <w:rPr>
                <w:rFonts w:ascii="Century Gothic" w:hAnsi="Century Gothic"/>
                <w:b/>
                <w:sz w:val="22"/>
              </w:rPr>
              <w:t>OPTION B</w:t>
            </w:r>
          </w:p>
        </w:tc>
      </w:tr>
      <w:tr w:rsidR="00763F03" w14:paraId="6427897F" w14:textId="77777777" w:rsidTr="00763F03">
        <w:tc>
          <w:tcPr>
            <w:tcW w:w="4924" w:type="dxa"/>
          </w:tcPr>
          <w:p w14:paraId="257C1EFD" w14:textId="77777777" w:rsidR="00763F03" w:rsidRPr="00EA3A80" w:rsidRDefault="00763F03" w:rsidP="00763F03">
            <w:pPr>
              <w:pStyle w:val="NoSpacing"/>
              <w:rPr>
                <w:rFonts w:ascii="Century Gothic" w:hAnsi="Century Gothic"/>
                <w:b/>
              </w:rPr>
            </w:pPr>
            <w:r w:rsidRPr="00EA3A80">
              <w:rPr>
                <w:rFonts w:ascii="Century Gothic" w:hAnsi="Century Gothic"/>
                <w:b/>
              </w:rPr>
              <w:t>Monitoring and Verification Folios</w:t>
            </w:r>
          </w:p>
          <w:p w14:paraId="25BD8EDA" w14:textId="77777777" w:rsidR="00763F03" w:rsidRPr="00EA3A80" w:rsidRDefault="00763F03" w:rsidP="00763F03">
            <w:pPr>
              <w:pStyle w:val="NoSpacing"/>
              <w:rPr>
                <w:rFonts w:ascii="Century Gothic" w:hAnsi="Century Gothic"/>
                <w:b/>
              </w:rPr>
            </w:pPr>
          </w:p>
          <w:p w14:paraId="07118EAC" w14:textId="39374700" w:rsidR="00B27EB3" w:rsidRPr="009F7924" w:rsidRDefault="00763F03" w:rsidP="00763F03">
            <w:pPr>
              <w:rPr>
                <w:rFonts w:ascii="Century Gothic" w:hAnsi="Century Gothic"/>
                <w:sz w:val="20"/>
                <w:szCs w:val="22"/>
              </w:rPr>
            </w:pPr>
            <w:r w:rsidRPr="009F7924">
              <w:rPr>
                <w:rFonts w:ascii="Century Gothic" w:hAnsi="Century Gothic"/>
                <w:sz w:val="20"/>
                <w:szCs w:val="22"/>
              </w:rPr>
              <w:t xml:space="preserve">Teachers of board registered Visual Art this session is for you. Three experienced teachers will give you their tips for preparing student folios for verification and moderation by sharing differing processes in organising student bodies of work. </w:t>
            </w:r>
            <w:r w:rsidR="00B27EB3" w:rsidRPr="009F7924">
              <w:rPr>
                <w:rFonts w:ascii="Century Gothic" w:hAnsi="Century Gothic"/>
                <w:sz w:val="20"/>
                <w:szCs w:val="22"/>
              </w:rPr>
              <w:t>Speakers in this session are</w:t>
            </w:r>
            <w:r w:rsidR="009F7924" w:rsidRPr="009F7924">
              <w:rPr>
                <w:rFonts w:ascii="Century Gothic" w:hAnsi="Century Gothic"/>
                <w:sz w:val="20"/>
                <w:szCs w:val="22"/>
              </w:rPr>
              <w:t>:</w:t>
            </w:r>
            <w:r w:rsidR="00B27EB3" w:rsidRPr="009F7924">
              <w:rPr>
                <w:rFonts w:ascii="Century Gothic" w:hAnsi="Century Gothic"/>
                <w:sz w:val="20"/>
                <w:szCs w:val="22"/>
              </w:rPr>
              <w:t xml:space="preserve"> </w:t>
            </w:r>
            <w:r w:rsidR="00B27EB3" w:rsidRPr="009F7924">
              <w:rPr>
                <w:rFonts w:ascii="Century Gothic" w:hAnsi="Century Gothic"/>
                <w:b/>
                <w:sz w:val="20"/>
                <w:szCs w:val="22"/>
              </w:rPr>
              <w:t xml:space="preserve">Julie </w:t>
            </w:r>
            <w:proofErr w:type="spellStart"/>
            <w:r w:rsidR="00B27EB3" w:rsidRPr="009F7924">
              <w:rPr>
                <w:rFonts w:ascii="Century Gothic" w:hAnsi="Century Gothic"/>
                <w:b/>
                <w:sz w:val="20"/>
                <w:szCs w:val="22"/>
              </w:rPr>
              <w:t>Siedel</w:t>
            </w:r>
            <w:proofErr w:type="spellEnd"/>
            <w:r w:rsidR="00B27EB3" w:rsidRPr="009F7924">
              <w:rPr>
                <w:rFonts w:ascii="Century Gothic" w:hAnsi="Century Gothic"/>
                <w:sz w:val="20"/>
                <w:szCs w:val="22"/>
              </w:rPr>
              <w:t xml:space="preserve"> from St Peter’s Lutheran College, </w:t>
            </w:r>
            <w:r w:rsidR="00B27EB3" w:rsidRPr="009F7924">
              <w:rPr>
                <w:rFonts w:ascii="Century Gothic" w:hAnsi="Century Gothic"/>
                <w:b/>
                <w:sz w:val="20"/>
                <w:szCs w:val="22"/>
              </w:rPr>
              <w:t>Andrew Peachey</w:t>
            </w:r>
            <w:r w:rsidR="00B27EB3" w:rsidRPr="009F7924">
              <w:rPr>
                <w:rFonts w:ascii="Century Gothic" w:hAnsi="Century Gothic"/>
                <w:sz w:val="20"/>
                <w:szCs w:val="22"/>
              </w:rPr>
              <w:t xml:space="preserve"> from Redlands College and </w:t>
            </w:r>
            <w:r w:rsidR="00B27EB3" w:rsidRPr="009F7924">
              <w:rPr>
                <w:rFonts w:ascii="Century Gothic" w:hAnsi="Century Gothic"/>
                <w:b/>
                <w:sz w:val="20"/>
                <w:szCs w:val="22"/>
              </w:rPr>
              <w:t>Vicki Leighton</w:t>
            </w:r>
            <w:r w:rsidR="00B27EB3" w:rsidRPr="009F7924">
              <w:rPr>
                <w:rFonts w:ascii="Century Gothic" w:hAnsi="Century Gothic"/>
                <w:sz w:val="20"/>
                <w:szCs w:val="22"/>
              </w:rPr>
              <w:t xml:space="preserve"> from </w:t>
            </w:r>
            <w:r w:rsidR="009F7924" w:rsidRPr="009F7924">
              <w:rPr>
                <w:rFonts w:ascii="Century Gothic" w:hAnsi="Century Gothic"/>
                <w:sz w:val="20"/>
                <w:szCs w:val="22"/>
              </w:rPr>
              <w:t>Anglican Church Grammar School.</w:t>
            </w:r>
          </w:p>
          <w:p w14:paraId="3F9315E0" w14:textId="77777777" w:rsidR="00763F03" w:rsidRPr="009F7924" w:rsidRDefault="00763F03" w:rsidP="00763F03">
            <w:pPr>
              <w:pStyle w:val="NoSpacing"/>
              <w:rPr>
                <w:rFonts w:ascii="Century Gothic" w:hAnsi="Century Gothic"/>
                <w:sz w:val="20"/>
              </w:rPr>
            </w:pPr>
          </w:p>
          <w:p w14:paraId="08BB13B6" w14:textId="2751C57A" w:rsidR="00763F03" w:rsidRDefault="00763F03">
            <w:pPr>
              <w:rPr>
                <w:rFonts w:ascii="Century Gothic" w:hAnsi="Century Gothic"/>
              </w:rPr>
            </w:pPr>
          </w:p>
        </w:tc>
        <w:tc>
          <w:tcPr>
            <w:tcW w:w="4924" w:type="dxa"/>
          </w:tcPr>
          <w:p w14:paraId="0BEFDEB9" w14:textId="5624DD31" w:rsidR="00763F03" w:rsidRPr="00EA3A80" w:rsidRDefault="00763F03" w:rsidP="00763F03">
            <w:pPr>
              <w:pStyle w:val="NoSpacing"/>
              <w:rPr>
                <w:rFonts w:ascii="Century Gothic" w:hAnsi="Century Gothic"/>
              </w:rPr>
            </w:pPr>
            <w:r w:rsidRPr="00EA3A80">
              <w:rPr>
                <w:rFonts w:ascii="Century Gothic" w:hAnsi="Century Gothic"/>
                <w:b/>
              </w:rPr>
              <w:t xml:space="preserve">Excellence </w:t>
            </w:r>
            <w:r w:rsidR="00721006">
              <w:rPr>
                <w:rFonts w:ascii="Century Gothic" w:hAnsi="Century Gothic"/>
                <w:b/>
              </w:rPr>
              <w:t xml:space="preserve">in </w:t>
            </w:r>
            <w:r w:rsidRPr="00EA3A80">
              <w:rPr>
                <w:rFonts w:ascii="Century Gothic" w:hAnsi="Century Gothic"/>
                <w:b/>
              </w:rPr>
              <w:t>Art Programs</w:t>
            </w:r>
          </w:p>
          <w:p w14:paraId="0C401C21" w14:textId="77777777" w:rsidR="00763F03" w:rsidRPr="00EA3A80" w:rsidRDefault="00763F03" w:rsidP="00763F03">
            <w:pPr>
              <w:pStyle w:val="NoSpacing"/>
              <w:rPr>
                <w:rFonts w:ascii="Century Gothic" w:hAnsi="Century Gothic"/>
              </w:rPr>
            </w:pPr>
          </w:p>
          <w:p w14:paraId="64ED54A8" w14:textId="4CA1CA45" w:rsidR="00763F03" w:rsidRPr="009F7924" w:rsidRDefault="00763F03" w:rsidP="00763F03">
            <w:pPr>
              <w:rPr>
                <w:rFonts w:ascii="Century Gothic" w:hAnsi="Century Gothic"/>
                <w:sz w:val="20"/>
                <w:szCs w:val="22"/>
              </w:rPr>
            </w:pPr>
            <w:r w:rsidRPr="009F7924">
              <w:rPr>
                <w:rFonts w:ascii="Century Gothic" w:hAnsi="Century Gothic"/>
                <w:sz w:val="20"/>
                <w:szCs w:val="22"/>
              </w:rPr>
              <w:t xml:space="preserve">Hear from a panel of </w:t>
            </w:r>
            <w:r w:rsidR="00752ECE">
              <w:rPr>
                <w:rFonts w:ascii="Century Gothic" w:hAnsi="Century Gothic"/>
                <w:sz w:val="20"/>
                <w:szCs w:val="22"/>
              </w:rPr>
              <w:t>teachers who run Excellence in A</w:t>
            </w:r>
            <w:r w:rsidRPr="009F7924">
              <w:rPr>
                <w:rFonts w:ascii="Century Gothic" w:hAnsi="Century Gothic"/>
                <w:sz w:val="20"/>
                <w:szCs w:val="22"/>
              </w:rPr>
              <w:t>rt programs at their schools. Our guest presenters will give examples</w:t>
            </w:r>
            <w:r w:rsidR="000332E0">
              <w:rPr>
                <w:rFonts w:ascii="Century Gothic" w:hAnsi="Century Gothic"/>
                <w:sz w:val="20"/>
                <w:szCs w:val="22"/>
              </w:rPr>
              <w:t xml:space="preserve"> of a course model of teaching </w:t>
            </w:r>
            <w:r w:rsidRPr="009F7924">
              <w:rPr>
                <w:rFonts w:ascii="Century Gothic" w:hAnsi="Century Gothic"/>
                <w:sz w:val="20"/>
                <w:szCs w:val="22"/>
              </w:rPr>
              <w:t>with a focus on the latest trend of design minds, a STEAM program, and International Baccalaureate</w:t>
            </w:r>
            <w:r w:rsidR="009F7924" w:rsidRPr="009F7924">
              <w:rPr>
                <w:rFonts w:ascii="Century Gothic" w:hAnsi="Century Gothic"/>
                <w:sz w:val="20"/>
                <w:szCs w:val="22"/>
              </w:rPr>
              <w:t>.</w:t>
            </w:r>
          </w:p>
          <w:p w14:paraId="53F82D76" w14:textId="77777777" w:rsidR="00B71201" w:rsidRDefault="009F7924" w:rsidP="00763F03">
            <w:pPr>
              <w:rPr>
                <w:rFonts w:ascii="Century Gothic" w:hAnsi="Century Gothic"/>
                <w:sz w:val="20"/>
                <w:szCs w:val="22"/>
              </w:rPr>
            </w:pPr>
            <w:r w:rsidRPr="009F7924">
              <w:rPr>
                <w:rFonts w:ascii="Century Gothic" w:hAnsi="Century Gothic"/>
                <w:sz w:val="20"/>
                <w:szCs w:val="22"/>
              </w:rPr>
              <w:t xml:space="preserve">Speakers in this session are: </w:t>
            </w:r>
            <w:r w:rsidRPr="009F7924">
              <w:rPr>
                <w:rFonts w:ascii="Century Gothic" w:hAnsi="Century Gothic"/>
                <w:b/>
                <w:sz w:val="20"/>
                <w:szCs w:val="22"/>
              </w:rPr>
              <w:t xml:space="preserve">Adam </w:t>
            </w:r>
            <w:proofErr w:type="spellStart"/>
            <w:r w:rsidRPr="009F7924">
              <w:rPr>
                <w:rFonts w:ascii="Century Gothic" w:hAnsi="Century Gothic"/>
                <w:b/>
                <w:sz w:val="20"/>
                <w:szCs w:val="22"/>
              </w:rPr>
              <w:t>Jefford</w:t>
            </w:r>
            <w:proofErr w:type="spellEnd"/>
            <w:r w:rsidRPr="009F7924">
              <w:rPr>
                <w:rFonts w:ascii="Century Gothic" w:hAnsi="Century Gothic"/>
                <w:sz w:val="20"/>
                <w:szCs w:val="22"/>
              </w:rPr>
              <w:t xml:space="preserve"> from Pimpama State Secondary College, </w:t>
            </w:r>
            <w:r w:rsidRPr="009F7924">
              <w:rPr>
                <w:rFonts w:ascii="Century Gothic" w:hAnsi="Century Gothic"/>
                <w:b/>
                <w:sz w:val="20"/>
                <w:szCs w:val="22"/>
              </w:rPr>
              <w:t>Les Hooper</w:t>
            </w:r>
            <w:r w:rsidRPr="009F7924">
              <w:rPr>
                <w:rFonts w:ascii="Century Gothic" w:hAnsi="Century Gothic"/>
                <w:sz w:val="20"/>
                <w:szCs w:val="22"/>
              </w:rPr>
              <w:t xml:space="preserve"> from</w:t>
            </w:r>
            <w:r w:rsidR="00450116">
              <w:rPr>
                <w:rFonts w:ascii="Century Gothic" w:hAnsi="Century Gothic"/>
                <w:sz w:val="20"/>
                <w:szCs w:val="22"/>
              </w:rPr>
              <w:t xml:space="preserve"> Kelvin Grove State College, </w:t>
            </w:r>
            <w:r w:rsidR="00450116" w:rsidRPr="00752ECE">
              <w:rPr>
                <w:rFonts w:ascii="Century Gothic" w:hAnsi="Century Gothic"/>
                <w:b/>
                <w:sz w:val="20"/>
                <w:szCs w:val="22"/>
              </w:rPr>
              <w:t xml:space="preserve">Venus </w:t>
            </w:r>
            <w:proofErr w:type="spellStart"/>
            <w:r w:rsidR="00450116" w:rsidRPr="00752ECE">
              <w:rPr>
                <w:rFonts w:ascii="Century Gothic" w:hAnsi="Century Gothic"/>
                <w:b/>
                <w:sz w:val="20"/>
                <w:szCs w:val="22"/>
              </w:rPr>
              <w:t>Ganis</w:t>
            </w:r>
            <w:proofErr w:type="spellEnd"/>
            <w:r w:rsidR="00450116" w:rsidRPr="00752ECE">
              <w:rPr>
                <w:rFonts w:ascii="Century Gothic" w:hAnsi="Century Gothic"/>
                <w:sz w:val="20"/>
                <w:szCs w:val="22"/>
              </w:rPr>
              <w:t xml:space="preserve"> from The Gap State High School and </w:t>
            </w:r>
            <w:r w:rsidR="00450116" w:rsidRPr="00752ECE">
              <w:rPr>
                <w:rFonts w:ascii="Century Gothic" w:hAnsi="Century Gothic"/>
                <w:b/>
                <w:sz w:val="20"/>
                <w:szCs w:val="22"/>
              </w:rPr>
              <w:t xml:space="preserve">Craig </w:t>
            </w:r>
            <w:proofErr w:type="spellStart"/>
            <w:r w:rsidR="00450116" w:rsidRPr="00752ECE">
              <w:rPr>
                <w:rFonts w:ascii="Century Gothic" w:hAnsi="Century Gothic"/>
                <w:b/>
                <w:sz w:val="20"/>
                <w:szCs w:val="22"/>
              </w:rPr>
              <w:t>O’</w:t>
            </w:r>
            <w:r w:rsidR="00752ECE" w:rsidRPr="00752ECE">
              <w:rPr>
                <w:rFonts w:ascii="Century Gothic" w:hAnsi="Century Gothic"/>
                <w:b/>
                <w:sz w:val="20"/>
                <w:szCs w:val="22"/>
              </w:rPr>
              <w:t>Shanesy</w:t>
            </w:r>
            <w:proofErr w:type="spellEnd"/>
            <w:r w:rsidR="00752ECE">
              <w:rPr>
                <w:rFonts w:ascii="Century Gothic" w:hAnsi="Century Gothic"/>
                <w:sz w:val="20"/>
                <w:szCs w:val="22"/>
              </w:rPr>
              <w:t xml:space="preserve"> from the Queensland Academies – Creative Industries</w:t>
            </w:r>
          </w:p>
          <w:p w14:paraId="1283C4F4" w14:textId="56BB6B31" w:rsidR="006A4151" w:rsidRPr="004E27A9" w:rsidRDefault="006A4151" w:rsidP="00763F03">
            <w:pPr>
              <w:rPr>
                <w:rFonts w:ascii="Century Gothic" w:hAnsi="Century Gothic"/>
                <w:sz w:val="20"/>
                <w:szCs w:val="22"/>
              </w:rPr>
            </w:pPr>
          </w:p>
        </w:tc>
      </w:tr>
      <w:tr w:rsidR="00763F03" w14:paraId="06ACB33B" w14:textId="77777777" w:rsidTr="00634C4E">
        <w:tc>
          <w:tcPr>
            <w:tcW w:w="9848" w:type="dxa"/>
            <w:gridSpan w:val="2"/>
            <w:shd w:val="clear" w:color="auto" w:fill="B3B3B3"/>
          </w:tcPr>
          <w:p w14:paraId="40B1F910" w14:textId="13670C91" w:rsidR="00763F03" w:rsidRPr="004E27A9" w:rsidRDefault="00763F03">
            <w:pPr>
              <w:rPr>
                <w:rFonts w:ascii="Century Gothic" w:hAnsi="Century Gothic"/>
                <w:b/>
                <w:sz w:val="22"/>
              </w:rPr>
            </w:pPr>
            <w:r w:rsidRPr="00763F03">
              <w:rPr>
                <w:rFonts w:ascii="Century Gothic" w:hAnsi="Century Gothic"/>
                <w:b/>
                <w:sz w:val="22"/>
              </w:rPr>
              <w:t>Session 3</w:t>
            </w:r>
          </w:p>
        </w:tc>
      </w:tr>
      <w:tr w:rsidR="00763F03" w14:paraId="5FAA4702" w14:textId="77777777" w:rsidTr="00763F03">
        <w:tc>
          <w:tcPr>
            <w:tcW w:w="4924" w:type="dxa"/>
          </w:tcPr>
          <w:p w14:paraId="2A649ECC" w14:textId="77777777" w:rsidR="00763F03" w:rsidRPr="00763F03" w:rsidRDefault="00763F03">
            <w:pPr>
              <w:rPr>
                <w:rFonts w:ascii="Century Gothic" w:hAnsi="Century Gothic"/>
                <w:b/>
                <w:sz w:val="22"/>
              </w:rPr>
            </w:pPr>
            <w:r>
              <w:rPr>
                <w:rFonts w:ascii="Century Gothic" w:hAnsi="Century Gothic"/>
                <w:b/>
                <w:sz w:val="22"/>
              </w:rPr>
              <w:t>OPTION A</w:t>
            </w:r>
          </w:p>
        </w:tc>
        <w:tc>
          <w:tcPr>
            <w:tcW w:w="4924" w:type="dxa"/>
          </w:tcPr>
          <w:p w14:paraId="712CD312" w14:textId="77777777" w:rsidR="00763F03" w:rsidRPr="00763F03" w:rsidRDefault="00763F03">
            <w:pPr>
              <w:rPr>
                <w:rFonts w:ascii="Century Gothic" w:hAnsi="Century Gothic"/>
                <w:b/>
                <w:sz w:val="22"/>
              </w:rPr>
            </w:pPr>
            <w:r>
              <w:rPr>
                <w:rFonts w:ascii="Century Gothic" w:hAnsi="Century Gothic"/>
                <w:b/>
                <w:sz w:val="22"/>
              </w:rPr>
              <w:t>OPTION B</w:t>
            </w:r>
          </w:p>
        </w:tc>
      </w:tr>
      <w:tr w:rsidR="00763F03" w14:paraId="3F610D5F" w14:textId="77777777" w:rsidTr="00763F03">
        <w:tc>
          <w:tcPr>
            <w:tcW w:w="4924" w:type="dxa"/>
          </w:tcPr>
          <w:p w14:paraId="2273001B" w14:textId="47B5F9AC" w:rsidR="00763F03" w:rsidRDefault="00763F03" w:rsidP="00763F03">
            <w:pPr>
              <w:rPr>
                <w:rFonts w:ascii="Century Gothic" w:hAnsi="Century Gothic"/>
                <w:b/>
                <w:sz w:val="22"/>
                <w:szCs w:val="22"/>
              </w:rPr>
            </w:pPr>
            <w:r w:rsidRPr="00763F03">
              <w:rPr>
                <w:rFonts w:ascii="Century Gothic" w:hAnsi="Century Gothic"/>
                <w:b/>
                <w:sz w:val="22"/>
                <w:szCs w:val="22"/>
              </w:rPr>
              <w:t>Artist in residency programs: Flying Arts</w:t>
            </w:r>
          </w:p>
          <w:p w14:paraId="30D7C042" w14:textId="77777777" w:rsidR="00763F03" w:rsidRPr="00763F03" w:rsidRDefault="00763F03" w:rsidP="00763F03">
            <w:pPr>
              <w:rPr>
                <w:rFonts w:ascii="Century Gothic" w:hAnsi="Century Gothic"/>
                <w:b/>
                <w:sz w:val="22"/>
                <w:szCs w:val="22"/>
              </w:rPr>
            </w:pPr>
          </w:p>
          <w:p w14:paraId="3502CE6D" w14:textId="19E8539A" w:rsidR="00763F03" w:rsidRDefault="00763F03">
            <w:pPr>
              <w:rPr>
                <w:rFonts w:ascii="Century Gothic" w:eastAsia="Calibri" w:hAnsi="Century Gothic"/>
                <w:iCs/>
                <w:sz w:val="20"/>
                <w:szCs w:val="20"/>
              </w:rPr>
            </w:pPr>
            <w:r w:rsidRPr="009F7924">
              <w:rPr>
                <w:rFonts w:ascii="Century Gothic" w:eastAsia="Calibri" w:hAnsi="Century Gothic"/>
                <w:iCs/>
                <w:sz w:val="20"/>
                <w:szCs w:val="20"/>
              </w:rPr>
              <w:t>Flying Arts' will outline how schools can use their organisation to establish quality Artist in Residence progr</w:t>
            </w:r>
            <w:r w:rsidR="00B71201">
              <w:rPr>
                <w:rFonts w:ascii="Century Gothic" w:eastAsia="Calibri" w:hAnsi="Century Gothic"/>
                <w:iCs/>
                <w:sz w:val="20"/>
                <w:szCs w:val="20"/>
              </w:rPr>
              <w:t xml:space="preserve">ams for a range of contexts.  </w:t>
            </w:r>
            <w:r w:rsidR="00B71201" w:rsidRPr="00B71201">
              <w:rPr>
                <w:rFonts w:ascii="Century Gothic" w:eastAsia="Calibri" w:hAnsi="Century Gothic"/>
                <w:b/>
                <w:iCs/>
                <w:sz w:val="20"/>
                <w:szCs w:val="20"/>
              </w:rPr>
              <w:t>Stephen Clark</w:t>
            </w:r>
            <w:r w:rsidR="00B71201">
              <w:rPr>
                <w:rFonts w:ascii="Century Gothic" w:eastAsia="Calibri" w:hAnsi="Century Gothic"/>
                <w:iCs/>
                <w:sz w:val="20"/>
                <w:szCs w:val="20"/>
              </w:rPr>
              <w:t>, Flying Arts Alliance,</w:t>
            </w:r>
            <w:r w:rsidRPr="009F7924">
              <w:rPr>
                <w:rFonts w:ascii="Century Gothic" w:eastAsia="Calibri" w:hAnsi="Century Gothic"/>
                <w:iCs/>
                <w:sz w:val="20"/>
                <w:szCs w:val="20"/>
              </w:rPr>
              <w:t xml:space="preserve"> will discuss their focus of collaboration in the classroom and how this approach adds value in delivering rich Visual Art education in schools. Hear from a guest artist on their experience of collaboration and working with</w:t>
            </w:r>
            <w:r w:rsidR="00634C4E" w:rsidRPr="009F7924">
              <w:rPr>
                <w:rFonts w:ascii="Century Gothic" w:eastAsia="Calibri" w:hAnsi="Century Gothic"/>
                <w:iCs/>
                <w:sz w:val="20"/>
                <w:szCs w:val="20"/>
              </w:rPr>
              <w:t xml:space="preserve"> teachers, students and schools</w:t>
            </w:r>
            <w:r w:rsidR="009F7924">
              <w:rPr>
                <w:rFonts w:ascii="Century Gothic" w:eastAsia="Calibri" w:hAnsi="Century Gothic"/>
                <w:iCs/>
                <w:sz w:val="20"/>
                <w:szCs w:val="20"/>
              </w:rPr>
              <w:t>.</w:t>
            </w:r>
          </w:p>
          <w:p w14:paraId="5FF78382" w14:textId="2B381FAA" w:rsidR="00721006" w:rsidRPr="00634C4E" w:rsidRDefault="00721006" w:rsidP="00B71201">
            <w:pPr>
              <w:rPr>
                <w:rFonts w:ascii="Century Gothic" w:eastAsia="Calibri" w:hAnsi="Century Gothic"/>
                <w:iCs/>
                <w:szCs w:val="20"/>
              </w:rPr>
            </w:pPr>
          </w:p>
        </w:tc>
        <w:tc>
          <w:tcPr>
            <w:tcW w:w="4924" w:type="dxa"/>
          </w:tcPr>
          <w:p w14:paraId="357D02C5" w14:textId="77777777" w:rsidR="00763F03" w:rsidRDefault="00763F03" w:rsidP="00763F03">
            <w:pPr>
              <w:rPr>
                <w:rFonts w:ascii="Century Gothic" w:hAnsi="Century Gothic"/>
                <w:b/>
                <w:sz w:val="22"/>
                <w:szCs w:val="22"/>
              </w:rPr>
            </w:pPr>
            <w:r>
              <w:rPr>
                <w:rFonts w:ascii="Century Gothic" w:hAnsi="Century Gothic"/>
                <w:b/>
                <w:sz w:val="22"/>
                <w:szCs w:val="22"/>
              </w:rPr>
              <w:t>Teaching in remote QLD: Torres Strait island</w:t>
            </w:r>
          </w:p>
          <w:p w14:paraId="17E012AA" w14:textId="77777777" w:rsidR="00763F03" w:rsidRDefault="00763F03" w:rsidP="00763F03">
            <w:pPr>
              <w:rPr>
                <w:rFonts w:ascii="Century Gothic" w:hAnsi="Century Gothic"/>
                <w:b/>
                <w:sz w:val="22"/>
                <w:szCs w:val="22"/>
              </w:rPr>
            </w:pPr>
          </w:p>
          <w:p w14:paraId="0A38C819" w14:textId="6C996658" w:rsidR="00763F03" w:rsidRPr="00634C4E" w:rsidRDefault="00763F03" w:rsidP="00634C4E">
            <w:pPr>
              <w:rPr>
                <w:rFonts w:ascii="Century Gothic" w:hAnsi="Century Gothic"/>
                <w:sz w:val="22"/>
              </w:rPr>
            </w:pPr>
            <w:r w:rsidRPr="009F7924">
              <w:rPr>
                <w:rFonts w:ascii="Century Gothic" w:hAnsi="Century Gothic"/>
                <w:b/>
                <w:sz w:val="20"/>
              </w:rPr>
              <w:t>Monique</w:t>
            </w:r>
            <w:r w:rsidR="00634C4E" w:rsidRPr="009F7924">
              <w:rPr>
                <w:rFonts w:ascii="Century Gothic" w:hAnsi="Century Gothic"/>
                <w:b/>
                <w:sz w:val="20"/>
              </w:rPr>
              <w:t xml:space="preserve"> Nicholson </w:t>
            </w:r>
            <w:r w:rsidR="00721006">
              <w:rPr>
                <w:rFonts w:ascii="Century Gothic" w:hAnsi="Century Gothic"/>
                <w:sz w:val="20"/>
              </w:rPr>
              <w:t xml:space="preserve">from </w:t>
            </w:r>
            <w:proofErr w:type="spellStart"/>
            <w:r w:rsidR="00721006">
              <w:rPr>
                <w:rFonts w:ascii="Century Gothic" w:hAnsi="Century Gothic"/>
                <w:sz w:val="20"/>
              </w:rPr>
              <w:t>Tagai</w:t>
            </w:r>
            <w:proofErr w:type="spellEnd"/>
            <w:r w:rsidR="00721006">
              <w:rPr>
                <w:rFonts w:ascii="Century Gothic" w:hAnsi="Century Gothic"/>
                <w:sz w:val="20"/>
              </w:rPr>
              <w:t xml:space="preserve"> State College </w:t>
            </w:r>
            <w:r w:rsidR="00634C4E" w:rsidRPr="009F7924">
              <w:rPr>
                <w:rFonts w:ascii="Century Gothic" w:hAnsi="Century Gothic"/>
                <w:sz w:val="20"/>
              </w:rPr>
              <w:t>on Thursday Island, Torres Str</w:t>
            </w:r>
            <w:r w:rsidR="006A4151">
              <w:rPr>
                <w:rFonts w:ascii="Century Gothic" w:hAnsi="Century Gothic"/>
                <w:sz w:val="20"/>
              </w:rPr>
              <w:t xml:space="preserve">ait, will share her experiences </w:t>
            </w:r>
            <w:r w:rsidR="00634C4E" w:rsidRPr="009F7924">
              <w:rPr>
                <w:rFonts w:ascii="Century Gothic" w:hAnsi="Century Gothic"/>
                <w:sz w:val="20"/>
              </w:rPr>
              <w:t xml:space="preserve">teaching in a remote context. </w:t>
            </w:r>
          </w:p>
        </w:tc>
      </w:tr>
    </w:tbl>
    <w:p w14:paraId="094AC863" w14:textId="77777777" w:rsidR="00EA3A80" w:rsidRPr="00EA3A80" w:rsidRDefault="00EA3A80">
      <w:pPr>
        <w:rPr>
          <w:rFonts w:ascii="Century Gothic" w:hAnsi="Century Gothic"/>
          <w:b/>
          <w:sz w:val="22"/>
          <w:szCs w:val="22"/>
        </w:rPr>
      </w:pPr>
    </w:p>
    <w:p w14:paraId="14F62D66" w14:textId="77777777" w:rsidR="0067350D" w:rsidRDefault="0067350D">
      <w:pPr>
        <w:rPr>
          <w:rFonts w:ascii="Century Gothic" w:hAnsi="Century Gothic"/>
          <w:sz w:val="22"/>
          <w:szCs w:val="22"/>
        </w:rPr>
      </w:pPr>
    </w:p>
    <w:p w14:paraId="0C48F800" w14:textId="77777777" w:rsidR="006A4151" w:rsidRDefault="006A4151">
      <w:pPr>
        <w:rPr>
          <w:rFonts w:ascii="Century Gothic" w:hAnsi="Century Gothic"/>
          <w:sz w:val="22"/>
          <w:szCs w:val="22"/>
        </w:rPr>
      </w:pPr>
    </w:p>
    <w:p w14:paraId="665EC2C8" w14:textId="77777777" w:rsidR="006A4151" w:rsidRDefault="006A4151">
      <w:pPr>
        <w:rPr>
          <w:rFonts w:ascii="Century Gothic" w:hAnsi="Century Gothic"/>
          <w:sz w:val="22"/>
          <w:szCs w:val="22"/>
        </w:rPr>
      </w:pPr>
    </w:p>
    <w:p w14:paraId="52C412C2" w14:textId="77777777" w:rsidR="009F7924" w:rsidRPr="00EA3A80" w:rsidRDefault="009F7924">
      <w:pPr>
        <w:rPr>
          <w:rFonts w:ascii="Century Gothic" w:hAnsi="Century Gothic"/>
          <w:sz w:val="22"/>
          <w:szCs w:val="22"/>
        </w:rPr>
      </w:pPr>
    </w:p>
    <w:p w14:paraId="63167580" w14:textId="5A84CA16" w:rsidR="00634C4E" w:rsidRPr="00B71201" w:rsidRDefault="00B71201" w:rsidP="00634C4E">
      <w:pPr>
        <w:rPr>
          <w:rFonts w:ascii="Century Gothic" w:hAnsi="Century Gothic"/>
          <w:b/>
        </w:rPr>
      </w:pPr>
      <w:r w:rsidRPr="00B71201">
        <w:rPr>
          <w:rFonts w:ascii="Century Gothic" w:hAnsi="Century Gothic"/>
          <w:b/>
          <w:highlight w:val="lightGray"/>
        </w:rPr>
        <w:t>Conference Information</w:t>
      </w:r>
    </w:p>
    <w:p w14:paraId="6FA68FDB" w14:textId="77777777" w:rsidR="00634C4E" w:rsidRPr="00634C4E" w:rsidRDefault="00634C4E" w:rsidP="00634C4E">
      <w:pPr>
        <w:rPr>
          <w:rFonts w:ascii="Century Gothic" w:hAnsi="Century Gothic"/>
          <w:b/>
          <w:u w:val="single"/>
        </w:rPr>
      </w:pPr>
    </w:p>
    <w:p w14:paraId="63E9B506" w14:textId="21CA7211" w:rsidR="00634C4E" w:rsidRDefault="00634C4E" w:rsidP="00634C4E">
      <w:pPr>
        <w:rPr>
          <w:rFonts w:ascii="Century Gothic" w:hAnsi="Century Gothic"/>
          <w:b/>
        </w:rPr>
      </w:pPr>
      <w:r w:rsidRPr="00634C4E">
        <w:rPr>
          <w:rFonts w:ascii="Century Gothic" w:hAnsi="Century Gothic"/>
          <w:b/>
        </w:rPr>
        <w:t>When: Saturday 18 July</w:t>
      </w:r>
      <w:proofErr w:type="gramStart"/>
      <w:r w:rsidR="0023267D">
        <w:rPr>
          <w:rFonts w:ascii="Century Gothic" w:hAnsi="Century Gothic"/>
          <w:b/>
        </w:rPr>
        <w:t xml:space="preserve">, </w:t>
      </w:r>
      <w:r w:rsidRPr="00634C4E">
        <w:rPr>
          <w:rFonts w:ascii="Century Gothic" w:hAnsi="Century Gothic"/>
          <w:b/>
        </w:rPr>
        <w:t xml:space="preserve"> 2015</w:t>
      </w:r>
      <w:proofErr w:type="gramEnd"/>
    </w:p>
    <w:p w14:paraId="72F4EC7E" w14:textId="77777777" w:rsidR="006A4151" w:rsidRDefault="006A4151" w:rsidP="0023267D">
      <w:pPr>
        <w:ind w:firstLine="720"/>
        <w:rPr>
          <w:rFonts w:ascii="Century Gothic" w:hAnsi="Century Gothic"/>
          <w:b/>
        </w:rPr>
      </w:pPr>
    </w:p>
    <w:p w14:paraId="6F0C2205" w14:textId="77777777" w:rsidR="004E27A9" w:rsidRDefault="007536C6" w:rsidP="0023267D">
      <w:pPr>
        <w:ind w:firstLine="720"/>
        <w:rPr>
          <w:rFonts w:ascii="Century Gothic" w:hAnsi="Century Gothic"/>
          <w:b/>
        </w:rPr>
      </w:pPr>
      <w:proofErr w:type="gramStart"/>
      <w:r>
        <w:rPr>
          <w:rFonts w:ascii="Century Gothic" w:hAnsi="Century Gothic"/>
          <w:b/>
        </w:rPr>
        <w:t>Registration from 8.00</w:t>
      </w:r>
      <w:r w:rsidR="00634C4E" w:rsidRPr="00634C4E">
        <w:rPr>
          <w:rFonts w:ascii="Century Gothic" w:hAnsi="Century Gothic"/>
          <w:b/>
        </w:rPr>
        <w:t>am.</w:t>
      </w:r>
      <w:proofErr w:type="gramEnd"/>
      <w:r w:rsidR="00634C4E" w:rsidRPr="00634C4E">
        <w:rPr>
          <w:rFonts w:ascii="Century Gothic" w:hAnsi="Century Gothic"/>
          <w:b/>
        </w:rPr>
        <w:t xml:space="preserve"> </w:t>
      </w:r>
    </w:p>
    <w:p w14:paraId="7CC2A86B" w14:textId="1E82CF47" w:rsidR="004E27A9" w:rsidRDefault="00634C4E" w:rsidP="0023267D">
      <w:pPr>
        <w:ind w:firstLine="720"/>
        <w:rPr>
          <w:rFonts w:ascii="Century Gothic" w:hAnsi="Century Gothic"/>
        </w:rPr>
      </w:pPr>
      <w:r w:rsidRPr="00634C4E">
        <w:rPr>
          <w:rFonts w:ascii="Century Gothic" w:hAnsi="Century Gothic"/>
        </w:rPr>
        <w:t>Starting at 8.45am</w:t>
      </w:r>
    </w:p>
    <w:p w14:paraId="17D299BF" w14:textId="52C41D96" w:rsidR="00634C4E" w:rsidRPr="00634C4E" w:rsidRDefault="00634C4E" w:rsidP="0023267D">
      <w:pPr>
        <w:ind w:firstLine="720"/>
        <w:rPr>
          <w:rFonts w:ascii="Century Gothic" w:hAnsi="Century Gothic"/>
          <w:b/>
        </w:rPr>
      </w:pPr>
      <w:r w:rsidRPr="00634C4E">
        <w:rPr>
          <w:rFonts w:ascii="Century Gothic" w:hAnsi="Century Gothic"/>
        </w:rPr>
        <w:t>Finishing at 1.00pm</w:t>
      </w:r>
    </w:p>
    <w:p w14:paraId="28463562" w14:textId="77777777" w:rsidR="0023267D" w:rsidRDefault="0023267D" w:rsidP="00634C4E">
      <w:pPr>
        <w:rPr>
          <w:rFonts w:ascii="Century Gothic" w:hAnsi="Century Gothic"/>
          <w:b/>
        </w:rPr>
      </w:pPr>
    </w:p>
    <w:p w14:paraId="056103D1" w14:textId="10121C0A" w:rsidR="00634C4E" w:rsidRPr="00634C4E" w:rsidRDefault="00634C4E" w:rsidP="00634C4E">
      <w:pPr>
        <w:rPr>
          <w:rFonts w:ascii="Century Gothic" w:hAnsi="Century Gothic"/>
        </w:rPr>
      </w:pPr>
      <w:r w:rsidRPr="00634C4E">
        <w:rPr>
          <w:rFonts w:ascii="Century Gothic" w:hAnsi="Century Gothic"/>
          <w:b/>
        </w:rPr>
        <w:t xml:space="preserve">Venue: </w:t>
      </w:r>
      <w:r w:rsidR="0023267D">
        <w:rPr>
          <w:rFonts w:ascii="Century Gothic" w:hAnsi="Century Gothic"/>
        </w:rPr>
        <w:t xml:space="preserve">Cannon Hill Anglican College, </w:t>
      </w:r>
      <w:r w:rsidRPr="00634C4E">
        <w:rPr>
          <w:rFonts w:ascii="Century Gothic" w:hAnsi="Century Gothic"/>
        </w:rPr>
        <w:t xml:space="preserve">Junction Road, Cannon Hill QLD 4170. </w:t>
      </w:r>
    </w:p>
    <w:p w14:paraId="61A032BB" w14:textId="77777777" w:rsidR="007536C6" w:rsidRDefault="00634C4E" w:rsidP="00634C4E">
      <w:pPr>
        <w:rPr>
          <w:rFonts w:ascii="Century Gothic" w:hAnsi="Century Gothic"/>
        </w:rPr>
      </w:pPr>
      <w:r w:rsidRPr="00634C4E">
        <w:rPr>
          <w:rFonts w:ascii="Century Gothic" w:hAnsi="Century Gothic"/>
        </w:rPr>
        <w:t xml:space="preserve">Visual Art block </w:t>
      </w:r>
      <w:r w:rsidR="00EE414A">
        <w:rPr>
          <w:rFonts w:ascii="Century Gothic" w:hAnsi="Century Gothic"/>
        </w:rPr>
        <w:t xml:space="preserve">(9) </w:t>
      </w:r>
    </w:p>
    <w:p w14:paraId="6E338509" w14:textId="46F96C85" w:rsidR="00EE414A" w:rsidRDefault="00EE414A" w:rsidP="00634C4E">
      <w:pPr>
        <w:rPr>
          <w:rFonts w:ascii="Century Gothic" w:hAnsi="Century Gothic"/>
        </w:rPr>
      </w:pPr>
      <w:r>
        <w:rPr>
          <w:rFonts w:ascii="Century Gothic" w:hAnsi="Century Gothic"/>
        </w:rPr>
        <w:t xml:space="preserve">Enter from the main entrance on Krupp Road and follow through to parking areas behind the school buildings. </w:t>
      </w:r>
      <w:hyperlink r:id="rId12" w:history="1">
        <w:r w:rsidR="00634C4E" w:rsidRPr="00EE414A">
          <w:rPr>
            <w:rStyle w:val="Hyperlink"/>
            <w:rFonts w:ascii="Century Gothic" w:hAnsi="Century Gothic"/>
            <w:highlight w:val="yellow"/>
          </w:rPr>
          <w:t>&lt;MAP Link&gt;</w:t>
        </w:r>
        <w:r w:rsidR="00634C4E" w:rsidRPr="00EE414A">
          <w:rPr>
            <w:rStyle w:val="Hyperlink"/>
            <w:rFonts w:ascii="Century Gothic" w:hAnsi="Century Gothic"/>
          </w:rPr>
          <w:t>.</w:t>
        </w:r>
      </w:hyperlink>
      <w:r w:rsidR="00634C4E" w:rsidRPr="00634C4E">
        <w:rPr>
          <w:rFonts w:ascii="Century Gothic" w:hAnsi="Century Gothic"/>
        </w:rPr>
        <w:t xml:space="preserve"> </w:t>
      </w:r>
    </w:p>
    <w:p w14:paraId="75DC0AB7" w14:textId="49839976" w:rsidR="00634C4E" w:rsidRDefault="00634C4E" w:rsidP="00634C4E">
      <w:pPr>
        <w:rPr>
          <w:rFonts w:ascii="Century Gothic" w:hAnsi="Century Gothic"/>
        </w:rPr>
      </w:pPr>
      <w:r w:rsidRPr="00634C4E">
        <w:rPr>
          <w:rFonts w:ascii="Century Gothic" w:hAnsi="Century Gothic"/>
        </w:rPr>
        <w:t>Ample on-site and street parking is available.</w:t>
      </w:r>
    </w:p>
    <w:p w14:paraId="3D7ABA34" w14:textId="77777777" w:rsidR="0023267D" w:rsidRPr="00634C4E" w:rsidRDefault="0023267D" w:rsidP="00634C4E">
      <w:pPr>
        <w:rPr>
          <w:rFonts w:ascii="Century Gothic" w:hAnsi="Century Gothic"/>
          <w:b/>
        </w:rPr>
      </w:pPr>
    </w:p>
    <w:p w14:paraId="15940B9D" w14:textId="3EB59CAF" w:rsidR="00634C4E" w:rsidRPr="00634C4E" w:rsidRDefault="00634C4E" w:rsidP="00634C4E">
      <w:pPr>
        <w:rPr>
          <w:rFonts w:ascii="Century Gothic" w:hAnsi="Century Gothic"/>
        </w:rPr>
      </w:pPr>
      <w:r w:rsidRPr="00634C4E">
        <w:rPr>
          <w:rFonts w:ascii="Century Gothic" w:hAnsi="Century Gothic"/>
          <w:b/>
        </w:rPr>
        <w:t xml:space="preserve">Cost of day: </w:t>
      </w:r>
      <w:r w:rsidR="0023267D">
        <w:rPr>
          <w:rFonts w:ascii="Century Gothic" w:hAnsi="Century Gothic"/>
        </w:rPr>
        <w:t xml:space="preserve"> </w:t>
      </w:r>
      <w:r w:rsidRPr="00634C4E">
        <w:rPr>
          <w:rFonts w:ascii="Century Gothic" w:hAnsi="Century Gothic"/>
        </w:rPr>
        <w:t xml:space="preserve">$50 Members </w:t>
      </w:r>
    </w:p>
    <w:p w14:paraId="6B8E46B2" w14:textId="3BC2A418" w:rsidR="00634C4E" w:rsidRPr="00634C4E" w:rsidRDefault="0023267D" w:rsidP="00634C4E">
      <w:pPr>
        <w:ind w:left="720" w:firstLine="720"/>
        <w:rPr>
          <w:rFonts w:ascii="Century Gothic" w:hAnsi="Century Gothic"/>
        </w:rPr>
      </w:pPr>
      <w:r>
        <w:rPr>
          <w:rFonts w:ascii="Century Gothic" w:hAnsi="Century Gothic"/>
        </w:rPr>
        <w:t xml:space="preserve"> </w:t>
      </w:r>
      <w:r w:rsidR="00634C4E" w:rsidRPr="00634C4E">
        <w:rPr>
          <w:rFonts w:ascii="Century Gothic" w:hAnsi="Century Gothic"/>
        </w:rPr>
        <w:t>$80 Non</w:t>
      </w:r>
      <w:r w:rsidR="009D62E7">
        <w:rPr>
          <w:rFonts w:ascii="Century Gothic" w:hAnsi="Century Gothic"/>
        </w:rPr>
        <w:t>-</w:t>
      </w:r>
      <w:r w:rsidR="00634C4E" w:rsidRPr="00634C4E">
        <w:rPr>
          <w:rFonts w:ascii="Century Gothic" w:hAnsi="Century Gothic"/>
        </w:rPr>
        <w:t xml:space="preserve">financial members - includes </w:t>
      </w:r>
      <w:r>
        <w:rPr>
          <w:rFonts w:ascii="Century Gothic" w:hAnsi="Century Gothic"/>
        </w:rPr>
        <w:t xml:space="preserve">half year </w:t>
      </w:r>
      <w:r w:rsidR="00634C4E" w:rsidRPr="00634C4E">
        <w:rPr>
          <w:rFonts w:ascii="Century Gothic" w:hAnsi="Century Gothic"/>
        </w:rPr>
        <w:t>membership.</w:t>
      </w:r>
    </w:p>
    <w:p w14:paraId="7125C668" w14:textId="77777777" w:rsidR="00A924CB" w:rsidRDefault="0023267D" w:rsidP="00EE414A">
      <w:pPr>
        <w:ind w:left="1440"/>
        <w:rPr>
          <w:rFonts w:ascii="Century Gothic" w:hAnsi="Century Gothic"/>
        </w:rPr>
      </w:pPr>
      <w:r>
        <w:rPr>
          <w:rFonts w:ascii="Century Gothic" w:hAnsi="Century Gothic"/>
        </w:rPr>
        <w:t xml:space="preserve"> </w:t>
      </w:r>
      <w:r w:rsidR="00634C4E" w:rsidRPr="00634C4E">
        <w:rPr>
          <w:rFonts w:ascii="Century Gothic" w:hAnsi="Century Gothic"/>
        </w:rPr>
        <w:t>$25 Tertiary Students – membership is free</w:t>
      </w:r>
      <w:r w:rsidR="00EE414A">
        <w:rPr>
          <w:rFonts w:ascii="Century Gothic" w:hAnsi="Century Gothic"/>
        </w:rPr>
        <w:t xml:space="preserve">.  </w:t>
      </w:r>
    </w:p>
    <w:p w14:paraId="4C3B1180" w14:textId="51397DB0" w:rsidR="00634C4E" w:rsidRPr="00634C4E" w:rsidRDefault="00EE414A" w:rsidP="00EE414A">
      <w:pPr>
        <w:ind w:left="1440"/>
        <w:rPr>
          <w:rFonts w:ascii="Century Gothic" w:hAnsi="Century Gothic"/>
        </w:rPr>
      </w:pPr>
      <w:r>
        <w:rPr>
          <w:rFonts w:ascii="Century Gothic" w:hAnsi="Century Gothic"/>
        </w:rPr>
        <w:t>(Proof of student status is required.)</w:t>
      </w:r>
    </w:p>
    <w:p w14:paraId="111B38A4" w14:textId="77777777" w:rsidR="00634C4E" w:rsidRPr="00634C4E" w:rsidRDefault="00634C4E" w:rsidP="00634C4E">
      <w:pPr>
        <w:rPr>
          <w:rFonts w:ascii="Century Gothic" w:hAnsi="Century Gothic"/>
        </w:rPr>
      </w:pPr>
    </w:p>
    <w:p w14:paraId="395E7DE5" w14:textId="77777777" w:rsidR="0023267D" w:rsidRPr="006A4151" w:rsidRDefault="00634C4E" w:rsidP="00634C4E">
      <w:pPr>
        <w:rPr>
          <w:rFonts w:ascii="Century Gothic" w:hAnsi="Century Gothic"/>
        </w:rPr>
      </w:pPr>
      <w:r w:rsidRPr="006A4151">
        <w:rPr>
          <w:rFonts w:ascii="Century Gothic" w:hAnsi="Century Gothic"/>
          <w:b/>
          <w:highlight w:val="lightGray"/>
        </w:rPr>
        <w:t>To register</w:t>
      </w:r>
      <w:r w:rsidR="0023267D" w:rsidRPr="006A4151">
        <w:rPr>
          <w:rFonts w:ascii="Century Gothic" w:hAnsi="Century Gothic"/>
          <w:highlight w:val="lightGray"/>
        </w:rPr>
        <w:t>:</w:t>
      </w:r>
      <w:r w:rsidR="0023267D" w:rsidRPr="006A4151">
        <w:rPr>
          <w:rFonts w:ascii="Century Gothic" w:hAnsi="Century Gothic"/>
        </w:rPr>
        <w:t xml:space="preserve">  </w:t>
      </w:r>
    </w:p>
    <w:p w14:paraId="39219BCE" w14:textId="77777777" w:rsidR="006A4151" w:rsidRDefault="006A4151" w:rsidP="00634C4E">
      <w:pPr>
        <w:rPr>
          <w:rFonts w:ascii="Century Gothic" w:hAnsi="Century Gothic"/>
        </w:rPr>
      </w:pPr>
    </w:p>
    <w:p w14:paraId="48F7F0B7" w14:textId="5A4AD165" w:rsidR="0023267D" w:rsidRDefault="0023267D" w:rsidP="0023267D">
      <w:pPr>
        <w:ind w:left="720"/>
        <w:rPr>
          <w:rFonts w:ascii="Century Gothic" w:hAnsi="Century Gothic"/>
        </w:rPr>
      </w:pPr>
      <w:r>
        <w:rPr>
          <w:rFonts w:ascii="Century Gothic" w:hAnsi="Century Gothic"/>
        </w:rPr>
        <w:t xml:space="preserve">For </w:t>
      </w:r>
      <w:r w:rsidRPr="006A4151">
        <w:rPr>
          <w:rFonts w:ascii="Century Gothic" w:hAnsi="Century Gothic"/>
          <w:b/>
        </w:rPr>
        <w:t>current members</w:t>
      </w:r>
      <w:r>
        <w:rPr>
          <w:rFonts w:ascii="Century Gothic" w:hAnsi="Century Gothic"/>
        </w:rPr>
        <w:t xml:space="preserve"> </w:t>
      </w:r>
      <w:r w:rsidR="00634C4E" w:rsidRPr="00634C4E">
        <w:rPr>
          <w:rFonts w:ascii="Century Gothic" w:hAnsi="Century Gothic"/>
        </w:rPr>
        <w:t xml:space="preserve">go to </w:t>
      </w:r>
      <w:r>
        <w:rPr>
          <w:rFonts w:ascii="Century Gothic" w:hAnsi="Century Gothic"/>
        </w:rPr>
        <w:t xml:space="preserve">the events </w:t>
      </w:r>
      <w:r w:rsidR="00770F92">
        <w:rPr>
          <w:rFonts w:ascii="Century Gothic" w:hAnsi="Century Gothic"/>
        </w:rPr>
        <w:t>calendar</w:t>
      </w:r>
      <w:r>
        <w:rPr>
          <w:rFonts w:ascii="Century Gothic" w:hAnsi="Century Gothic"/>
        </w:rPr>
        <w:t xml:space="preserve"> on the QATA website </w:t>
      </w:r>
      <w:hyperlink r:id="rId13" w:history="1">
        <w:r w:rsidRPr="00301E59">
          <w:rPr>
            <w:rStyle w:val="Hyperlink"/>
            <w:rFonts w:ascii="Century Gothic" w:hAnsi="Century Gothic"/>
          </w:rPr>
          <w:t>http://qata.qld.edu.au/calenda</w:t>
        </w:r>
        <w:r w:rsidRPr="00301E59">
          <w:rPr>
            <w:rStyle w:val="Hyperlink"/>
            <w:rFonts w:ascii="Century Gothic" w:hAnsi="Century Gothic"/>
          </w:rPr>
          <w:t>r</w:t>
        </w:r>
        <w:r w:rsidRPr="00301E59">
          <w:rPr>
            <w:rStyle w:val="Hyperlink"/>
            <w:rFonts w:ascii="Century Gothic" w:hAnsi="Century Gothic"/>
          </w:rPr>
          <w:t>/</w:t>
        </w:r>
      </w:hyperlink>
    </w:p>
    <w:p w14:paraId="30FF5189" w14:textId="77777777" w:rsidR="0023267D" w:rsidRDefault="0023267D" w:rsidP="0023267D">
      <w:pPr>
        <w:ind w:left="720"/>
        <w:rPr>
          <w:rFonts w:ascii="Century Gothic" w:hAnsi="Century Gothic"/>
        </w:rPr>
      </w:pPr>
    </w:p>
    <w:p w14:paraId="034FEE2E" w14:textId="77777777" w:rsidR="00770F92" w:rsidRDefault="0023267D" w:rsidP="0023267D">
      <w:pPr>
        <w:ind w:left="720"/>
        <w:rPr>
          <w:rFonts w:ascii="Century Gothic" w:hAnsi="Century Gothic"/>
        </w:rPr>
      </w:pPr>
      <w:r>
        <w:rPr>
          <w:rFonts w:ascii="Century Gothic" w:hAnsi="Century Gothic"/>
        </w:rPr>
        <w:t xml:space="preserve">If you are </w:t>
      </w:r>
      <w:r w:rsidRPr="006A4151">
        <w:rPr>
          <w:rFonts w:ascii="Century Gothic" w:hAnsi="Century Gothic"/>
          <w:b/>
        </w:rPr>
        <w:t>not yet a member</w:t>
      </w:r>
      <w:r>
        <w:rPr>
          <w:rFonts w:ascii="Century Gothic" w:hAnsi="Century Gothic"/>
        </w:rPr>
        <w:t xml:space="preserve"> you will need to go to </w:t>
      </w:r>
      <w:hyperlink r:id="rId14" w:history="1">
        <w:r w:rsidRPr="00301E59">
          <w:rPr>
            <w:rStyle w:val="Hyperlink"/>
            <w:rFonts w:ascii="Century Gothic" w:hAnsi="Century Gothic"/>
          </w:rPr>
          <w:t>http://qata.qld.edu.au/membership-account/membership-levels/</w:t>
        </w:r>
      </w:hyperlink>
      <w:r>
        <w:rPr>
          <w:rFonts w:ascii="Century Gothic" w:hAnsi="Century Gothic"/>
        </w:rPr>
        <w:t xml:space="preserve">  </w:t>
      </w:r>
    </w:p>
    <w:p w14:paraId="21AC0BBD" w14:textId="2C711010" w:rsidR="0023267D" w:rsidRDefault="0023267D" w:rsidP="0023267D">
      <w:pPr>
        <w:ind w:left="720"/>
        <w:rPr>
          <w:rFonts w:ascii="Century Gothic" w:hAnsi="Century Gothic"/>
        </w:rPr>
      </w:pPr>
      <w:proofErr w:type="gramStart"/>
      <w:r>
        <w:rPr>
          <w:rFonts w:ascii="Century Gothic" w:hAnsi="Century Gothic"/>
        </w:rPr>
        <w:t>and</w:t>
      </w:r>
      <w:proofErr w:type="gramEnd"/>
      <w:r>
        <w:rPr>
          <w:rFonts w:ascii="Century Gothic" w:hAnsi="Century Gothic"/>
        </w:rPr>
        <w:t xml:space="preserve"> use the Half Year Membership Plus State Conference link. </w:t>
      </w:r>
    </w:p>
    <w:p w14:paraId="6BBBF9E2" w14:textId="77777777" w:rsidR="0023267D" w:rsidRDefault="0023267D" w:rsidP="0023267D">
      <w:pPr>
        <w:rPr>
          <w:rFonts w:ascii="Century Gothic" w:hAnsi="Century Gothic"/>
        </w:rPr>
      </w:pPr>
    </w:p>
    <w:p w14:paraId="553E3908" w14:textId="1B7EF911" w:rsidR="0023267D" w:rsidRPr="00A924CB" w:rsidRDefault="006A4151" w:rsidP="0023267D">
      <w:pPr>
        <w:rPr>
          <w:rFonts w:ascii="Century Gothic" w:hAnsi="Century Gothic"/>
          <w:b/>
        </w:rPr>
      </w:pPr>
      <w:r>
        <w:rPr>
          <w:rFonts w:ascii="Century Gothic" w:hAnsi="Century Gothic"/>
        </w:rPr>
        <w:t xml:space="preserve">Enquires to:  </w:t>
      </w:r>
      <w:r w:rsidR="00A924CB" w:rsidRPr="00A924CB">
        <w:rPr>
          <w:rFonts w:ascii="Century Gothic" w:hAnsi="Century Gothic"/>
        </w:rPr>
        <w:t xml:space="preserve">Vicki Williams at </w:t>
      </w:r>
      <w:r w:rsidR="0023267D" w:rsidRPr="00A924CB">
        <w:rPr>
          <w:rFonts w:ascii="Century Gothic" w:hAnsi="Century Gothic"/>
        </w:rPr>
        <w:t>qataexecutive@gmail.com</w:t>
      </w:r>
      <w:r w:rsidR="0023267D" w:rsidRPr="00A924CB">
        <w:rPr>
          <w:rFonts w:ascii="Century Gothic" w:hAnsi="Century Gothic"/>
          <w:b/>
        </w:rPr>
        <w:t xml:space="preserve"> </w:t>
      </w:r>
    </w:p>
    <w:p w14:paraId="4F1ECD6F" w14:textId="77777777" w:rsidR="0023267D" w:rsidRPr="00A924CB" w:rsidRDefault="0023267D" w:rsidP="0023267D">
      <w:pPr>
        <w:rPr>
          <w:rFonts w:ascii="Century Gothic" w:hAnsi="Century Gothic"/>
          <w:b/>
        </w:rPr>
      </w:pPr>
    </w:p>
    <w:p w14:paraId="160EA4C2" w14:textId="46554B9E" w:rsidR="0023267D" w:rsidRDefault="004E27A9" w:rsidP="00634C4E">
      <w:pPr>
        <w:rPr>
          <w:rFonts w:ascii="Century Gothic" w:hAnsi="Century Gothic"/>
        </w:rPr>
      </w:pPr>
      <w:r w:rsidRPr="004E27A9">
        <w:rPr>
          <w:rFonts w:ascii="Century Gothic" w:hAnsi="Century Gothic"/>
          <w:b/>
        </w:rPr>
        <w:t>Colmslie Hotel Lunch</w:t>
      </w:r>
      <w:r>
        <w:rPr>
          <w:rFonts w:ascii="Century Gothic" w:hAnsi="Century Gothic"/>
        </w:rPr>
        <w:t>:</w:t>
      </w:r>
    </w:p>
    <w:p w14:paraId="58EA7DB7" w14:textId="7D9DFC2D" w:rsidR="004E27A9" w:rsidRPr="004E27A9" w:rsidRDefault="004E27A9" w:rsidP="00A924CB">
      <w:pPr>
        <w:ind w:left="720"/>
        <w:rPr>
          <w:rFonts w:ascii="Century Gothic" w:hAnsi="Century Gothic"/>
        </w:rPr>
      </w:pPr>
      <w:r>
        <w:rPr>
          <w:rFonts w:ascii="Century Gothic" w:hAnsi="Century Gothic"/>
        </w:rPr>
        <w:t xml:space="preserve">You are welcome to continue to the Colmslie Hotel, corner Wynnum and Junction Roads, Morningside.  </w:t>
      </w:r>
    </w:p>
    <w:p w14:paraId="36E5B53D" w14:textId="77777777" w:rsidR="004E27A9" w:rsidRDefault="004E27A9" w:rsidP="00A924CB">
      <w:pPr>
        <w:ind w:firstLine="720"/>
        <w:rPr>
          <w:rFonts w:ascii="Century Gothic" w:eastAsia="Calibri" w:hAnsi="Century Gothic" w:cs="Times New Roman"/>
          <w:sz w:val="20"/>
          <w:szCs w:val="20"/>
        </w:rPr>
      </w:pPr>
      <w:hyperlink r:id="rId15" w:history="1">
        <w:r w:rsidRPr="005F6CEC">
          <w:rPr>
            <w:rStyle w:val="Hyperlink"/>
            <w:rFonts w:ascii="Century Gothic" w:eastAsia="Calibri" w:hAnsi="Century Gothic" w:cs="Times New Roman"/>
            <w:sz w:val="20"/>
            <w:szCs w:val="20"/>
          </w:rPr>
          <w:t>http://www.thecolmsliehotel.com.au/content/dining</w:t>
        </w:r>
      </w:hyperlink>
    </w:p>
    <w:p w14:paraId="6E1066C2" w14:textId="77777777" w:rsidR="004E27A9" w:rsidRDefault="004E27A9" w:rsidP="00634C4E">
      <w:pPr>
        <w:rPr>
          <w:rFonts w:ascii="Century Gothic" w:hAnsi="Century Gothic"/>
        </w:rPr>
      </w:pPr>
    </w:p>
    <w:p w14:paraId="5C589696" w14:textId="70A6D99E" w:rsidR="00634C4E" w:rsidRPr="0023267D" w:rsidRDefault="0023267D" w:rsidP="00634C4E">
      <w:pPr>
        <w:rPr>
          <w:rFonts w:ascii="Century Gothic" w:hAnsi="Century Gothic"/>
        </w:rPr>
      </w:pPr>
      <w:r>
        <w:rPr>
          <w:rFonts w:ascii="Century Gothic" w:hAnsi="Century Gothic"/>
          <w:b/>
        </w:rPr>
        <w:t xml:space="preserve">Registrations close: </w:t>
      </w:r>
      <w:r w:rsidR="00634C4E" w:rsidRPr="0023267D">
        <w:rPr>
          <w:rFonts w:ascii="Century Gothic" w:hAnsi="Century Gothic"/>
          <w:b/>
        </w:rPr>
        <w:t>Wednesday 15 July</w:t>
      </w:r>
      <w:r w:rsidR="00634C4E" w:rsidRPr="0023267D">
        <w:rPr>
          <w:rFonts w:ascii="Century Gothic" w:hAnsi="Century Gothic"/>
        </w:rPr>
        <w:t xml:space="preserve">. </w:t>
      </w:r>
    </w:p>
    <w:p w14:paraId="4D95DC5F" w14:textId="77777777" w:rsidR="00634C4E" w:rsidRPr="00634C4E" w:rsidRDefault="00634C4E" w:rsidP="00634C4E">
      <w:pPr>
        <w:rPr>
          <w:rFonts w:ascii="Century Gothic" w:hAnsi="Century Gothic"/>
        </w:rPr>
      </w:pPr>
    </w:p>
    <w:p w14:paraId="3F0A1507" w14:textId="77777777" w:rsidR="0023267D" w:rsidRDefault="00634C4E" w:rsidP="00634C4E">
      <w:pPr>
        <w:rPr>
          <w:rFonts w:ascii="Century Gothic" w:hAnsi="Century Gothic"/>
          <w:b/>
        </w:rPr>
      </w:pPr>
      <w:r w:rsidRPr="00634C4E">
        <w:rPr>
          <w:rFonts w:ascii="Century Gothic" w:hAnsi="Century Gothic"/>
          <w:b/>
        </w:rPr>
        <w:t>QATA</w:t>
      </w:r>
      <w:r w:rsidR="0023267D">
        <w:rPr>
          <w:rFonts w:ascii="Century Gothic" w:hAnsi="Century Gothic"/>
          <w:b/>
        </w:rPr>
        <w:t xml:space="preserve"> Executive</w:t>
      </w:r>
    </w:p>
    <w:p w14:paraId="75DBCFD1" w14:textId="77777777" w:rsidR="0023267D" w:rsidRDefault="0023267D" w:rsidP="00634C4E">
      <w:pPr>
        <w:rPr>
          <w:rFonts w:ascii="Century Gothic" w:hAnsi="Century Gothic"/>
        </w:rPr>
      </w:pPr>
      <w:r>
        <w:rPr>
          <w:rFonts w:ascii="Century Gothic" w:hAnsi="Century Gothic"/>
        </w:rPr>
        <w:t>Jo-Anne Hine (President)</w:t>
      </w:r>
    </w:p>
    <w:p w14:paraId="6232B5D6" w14:textId="77777777" w:rsidR="0023267D" w:rsidRDefault="00634C4E" w:rsidP="00634C4E">
      <w:pPr>
        <w:rPr>
          <w:rFonts w:ascii="Century Gothic" w:hAnsi="Century Gothic"/>
        </w:rPr>
      </w:pPr>
      <w:r w:rsidRPr="00634C4E">
        <w:rPr>
          <w:rFonts w:ascii="Century Gothic" w:hAnsi="Century Gothic"/>
        </w:rPr>
        <w:t>Katy Ward (Vice-Pres</w:t>
      </w:r>
      <w:r w:rsidR="0023267D">
        <w:rPr>
          <w:rFonts w:ascii="Century Gothic" w:hAnsi="Century Gothic"/>
        </w:rPr>
        <w:t>ident)</w:t>
      </w:r>
    </w:p>
    <w:p w14:paraId="7BBF7D29" w14:textId="77777777" w:rsidR="0023267D" w:rsidRDefault="0023267D" w:rsidP="00634C4E">
      <w:pPr>
        <w:rPr>
          <w:rFonts w:ascii="Century Gothic" w:hAnsi="Century Gothic"/>
        </w:rPr>
      </w:pPr>
      <w:r>
        <w:rPr>
          <w:rFonts w:ascii="Century Gothic" w:hAnsi="Century Gothic"/>
        </w:rPr>
        <w:t>Angela Brown (Treasurer)</w:t>
      </w:r>
    </w:p>
    <w:p w14:paraId="77D5FE24" w14:textId="77777777" w:rsidR="0023267D" w:rsidRDefault="00634C4E" w:rsidP="00634C4E">
      <w:pPr>
        <w:rPr>
          <w:rFonts w:ascii="Century Gothic" w:hAnsi="Century Gothic"/>
        </w:rPr>
      </w:pPr>
      <w:proofErr w:type="gramStart"/>
      <w:r w:rsidRPr="00634C4E">
        <w:rPr>
          <w:rFonts w:ascii="Century Gothic" w:hAnsi="Century Gothic"/>
        </w:rPr>
        <w:t>V</w:t>
      </w:r>
      <w:r w:rsidR="0023267D">
        <w:rPr>
          <w:rFonts w:ascii="Century Gothic" w:hAnsi="Century Gothic"/>
        </w:rPr>
        <w:t>icki  Williams</w:t>
      </w:r>
      <w:proofErr w:type="gramEnd"/>
      <w:r w:rsidR="0023267D">
        <w:rPr>
          <w:rFonts w:ascii="Century Gothic" w:hAnsi="Century Gothic"/>
        </w:rPr>
        <w:t xml:space="preserve"> (Secretary)</w:t>
      </w:r>
    </w:p>
    <w:p w14:paraId="786DBA6E" w14:textId="67839C25" w:rsidR="00634C4E" w:rsidRPr="00634C4E" w:rsidRDefault="00634C4E" w:rsidP="00634C4E">
      <w:pPr>
        <w:rPr>
          <w:rFonts w:ascii="Century Gothic" w:hAnsi="Century Gothic"/>
        </w:rPr>
      </w:pPr>
      <w:proofErr w:type="spellStart"/>
      <w:proofErr w:type="gramStart"/>
      <w:r w:rsidRPr="00634C4E">
        <w:rPr>
          <w:rFonts w:ascii="Century Gothic" w:hAnsi="Century Gothic"/>
        </w:rPr>
        <w:t>Chrissy</w:t>
      </w:r>
      <w:proofErr w:type="spellEnd"/>
      <w:r w:rsidRPr="00634C4E">
        <w:rPr>
          <w:rFonts w:ascii="Century Gothic" w:hAnsi="Century Gothic"/>
        </w:rPr>
        <w:t xml:space="preserve"> Dwyer (PD Coordinator).</w:t>
      </w:r>
      <w:proofErr w:type="gramEnd"/>
      <w:r w:rsidRPr="00634C4E">
        <w:rPr>
          <w:rFonts w:ascii="Century Gothic" w:hAnsi="Century Gothic"/>
        </w:rPr>
        <w:t xml:space="preserve"> </w:t>
      </w:r>
      <w:r w:rsidRPr="00634C4E">
        <w:rPr>
          <w:rFonts w:ascii="Century Gothic" w:hAnsi="Century Gothic"/>
        </w:rPr>
        <w:tab/>
      </w:r>
    </w:p>
    <w:p w14:paraId="2495F48A" w14:textId="77777777" w:rsidR="00634C4E" w:rsidRPr="00634C4E" w:rsidRDefault="00634C4E" w:rsidP="00634C4E">
      <w:pPr>
        <w:rPr>
          <w:rFonts w:ascii="Century Gothic" w:hAnsi="Century Gothic"/>
        </w:rPr>
      </w:pPr>
    </w:p>
    <w:p w14:paraId="05873E42" w14:textId="77777777" w:rsidR="0023267D" w:rsidRPr="00634C4E" w:rsidRDefault="0023267D" w:rsidP="0023267D">
      <w:pPr>
        <w:rPr>
          <w:rFonts w:ascii="Century Gothic" w:hAnsi="Century Gothic"/>
          <w:b/>
        </w:rPr>
      </w:pPr>
    </w:p>
    <w:p w14:paraId="27D31F3C" w14:textId="77777777" w:rsidR="00AB30A4" w:rsidRPr="00634C4E" w:rsidRDefault="00AB30A4" w:rsidP="00AB30A4">
      <w:pPr>
        <w:pStyle w:val="NoSpacing"/>
        <w:rPr>
          <w:rFonts w:ascii="Century Gothic" w:hAnsi="Century Gothic"/>
        </w:rPr>
      </w:pPr>
    </w:p>
    <w:p w14:paraId="6962171D" w14:textId="77777777" w:rsidR="00AB30A4" w:rsidRPr="00634C4E" w:rsidRDefault="00AB30A4">
      <w:pPr>
        <w:rPr>
          <w:rFonts w:ascii="Century Gothic" w:hAnsi="Century Gothic"/>
          <w:sz w:val="22"/>
          <w:szCs w:val="22"/>
        </w:rPr>
      </w:pPr>
    </w:p>
    <w:p w14:paraId="731D96F6" w14:textId="77777777" w:rsidR="00763F03" w:rsidRPr="00634C4E" w:rsidRDefault="00763F03">
      <w:pPr>
        <w:rPr>
          <w:rFonts w:ascii="Century Gothic" w:hAnsi="Century Gothic"/>
          <w:sz w:val="22"/>
          <w:szCs w:val="22"/>
        </w:rPr>
      </w:pPr>
    </w:p>
    <w:sectPr w:rsidR="00763F03" w:rsidRPr="00634C4E" w:rsidSect="00763F03">
      <w:pgSz w:w="11900" w:h="16840"/>
      <w:pgMar w:top="68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72B37"/>
    <w:multiLevelType w:val="hybridMultilevel"/>
    <w:tmpl w:val="B6B6F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B5"/>
    <w:rsid w:val="000332E0"/>
    <w:rsid w:val="000C2E15"/>
    <w:rsid w:val="00183C26"/>
    <w:rsid w:val="00184F76"/>
    <w:rsid w:val="0023267D"/>
    <w:rsid w:val="0044509A"/>
    <w:rsid w:val="00450116"/>
    <w:rsid w:val="0046478F"/>
    <w:rsid w:val="004929B2"/>
    <w:rsid w:val="004E27A9"/>
    <w:rsid w:val="00536EA0"/>
    <w:rsid w:val="00564B79"/>
    <w:rsid w:val="00634C4E"/>
    <w:rsid w:val="0067350D"/>
    <w:rsid w:val="006A4151"/>
    <w:rsid w:val="006B58F6"/>
    <w:rsid w:val="00721006"/>
    <w:rsid w:val="00743F42"/>
    <w:rsid w:val="00752ECE"/>
    <w:rsid w:val="007536C6"/>
    <w:rsid w:val="00763F03"/>
    <w:rsid w:val="00770F92"/>
    <w:rsid w:val="007C6477"/>
    <w:rsid w:val="008C2785"/>
    <w:rsid w:val="009D62E7"/>
    <w:rsid w:val="009F7924"/>
    <w:rsid w:val="00A924CB"/>
    <w:rsid w:val="00AB30A4"/>
    <w:rsid w:val="00B27EB3"/>
    <w:rsid w:val="00B71201"/>
    <w:rsid w:val="00BD5840"/>
    <w:rsid w:val="00D9475C"/>
    <w:rsid w:val="00E624FC"/>
    <w:rsid w:val="00EA3A80"/>
    <w:rsid w:val="00EE414A"/>
    <w:rsid w:val="00F036EB"/>
    <w:rsid w:val="00F17597"/>
    <w:rsid w:val="00FB2B20"/>
    <w:rsid w:val="00FE38B5"/>
    <w:rsid w:val="00FF0B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C8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8B5"/>
    <w:rPr>
      <w:rFonts w:ascii="Lucida Grande" w:hAnsi="Lucida Grande" w:cs="Lucida Grande"/>
      <w:sz w:val="18"/>
      <w:szCs w:val="18"/>
    </w:rPr>
  </w:style>
  <w:style w:type="table" w:customStyle="1" w:styleId="TableGrid1">
    <w:name w:val="Table Grid1"/>
    <w:basedOn w:val="TableNormal"/>
    <w:next w:val="TableGrid"/>
    <w:uiPriority w:val="39"/>
    <w:rsid w:val="007C647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C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7350D"/>
    <w:rPr>
      <w:rFonts w:eastAsiaTheme="minorHAnsi"/>
      <w:sz w:val="22"/>
      <w:szCs w:val="22"/>
    </w:rPr>
  </w:style>
  <w:style w:type="character" w:styleId="Hyperlink">
    <w:name w:val="Hyperlink"/>
    <w:basedOn w:val="DefaultParagraphFont"/>
    <w:uiPriority w:val="99"/>
    <w:unhideWhenUsed/>
    <w:rsid w:val="0023267D"/>
    <w:rPr>
      <w:color w:val="0000FF" w:themeColor="hyperlink"/>
      <w:u w:val="single"/>
    </w:rPr>
  </w:style>
  <w:style w:type="character" w:styleId="FollowedHyperlink">
    <w:name w:val="FollowedHyperlink"/>
    <w:basedOn w:val="DefaultParagraphFont"/>
    <w:uiPriority w:val="99"/>
    <w:semiHidden/>
    <w:unhideWhenUsed/>
    <w:rsid w:val="0023267D"/>
    <w:rPr>
      <w:color w:val="800080" w:themeColor="followedHyperlink"/>
      <w:u w:val="single"/>
    </w:rPr>
  </w:style>
  <w:style w:type="paragraph" w:styleId="ListParagraph">
    <w:name w:val="List Paragraph"/>
    <w:basedOn w:val="Normal"/>
    <w:uiPriority w:val="34"/>
    <w:qFormat/>
    <w:rsid w:val="00B712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8B5"/>
    <w:rPr>
      <w:rFonts w:ascii="Lucida Grande" w:hAnsi="Lucida Grande" w:cs="Lucida Grande"/>
      <w:sz w:val="18"/>
      <w:szCs w:val="18"/>
    </w:rPr>
  </w:style>
  <w:style w:type="table" w:customStyle="1" w:styleId="TableGrid1">
    <w:name w:val="Table Grid1"/>
    <w:basedOn w:val="TableNormal"/>
    <w:next w:val="TableGrid"/>
    <w:uiPriority w:val="39"/>
    <w:rsid w:val="007C647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C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7350D"/>
    <w:rPr>
      <w:rFonts w:eastAsiaTheme="minorHAnsi"/>
      <w:sz w:val="22"/>
      <w:szCs w:val="22"/>
    </w:rPr>
  </w:style>
  <w:style w:type="character" w:styleId="Hyperlink">
    <w:name w:val="Hyperlink"/>
    <w:basedOn w:val="DefaultParagraphFont"/>
    <w:uiPriority w:val="99"/>
    <w:unhideWhenUsed/>
    <w:rsid w:val="0023267D"/>
    <w:rPr>
      <w:color w:val="0000FF" w:themeColor="hyperlink"/>
      <w:u w:val="single"/>
    </w:rPr>
  </w:style>
  <w:style w:type="character" w:styleId="FollowedHyperlink">
    <w:name w:val="FollowedHyperlink"/>
    <w:basedOn w:val="DefaultParagraphFont"/>
    <w:uiPriority w:val="99"/>
    <w:semiHidden/>
    <w:unhideWhenUsed/>
    <w:rsid w:val="0023267D"/>
    <w:rPr>
      <w:color w:val="800080" w:themeColor="followedHyperlink"/>
      <w:u w:val="single"/>
    </w:rPr>
  </w:style>
  <w:style w:type="paragraph" w:styleId="ListParagraph">
    <w:name w:val="List Paragraph"/>
    <w:basedOn w:val="Normal"/>
    <w:uiPriority w:val="34"/>
    <w:qFormat/>
    <w:rsid w:val="00B7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698">
      <w:bodyDiv w:val="1"/>
      <w:marLeft w:val="0"/>
      <w:marRight w:val="0"/>
      <w:marTop w:val="0"/>
      <w:marBottom w:val="0"/>
      <w:divBdr>
        <w:top w:val="none" w:sz="0" w:space="0" w:color="auto"/>
        <w:left w:val="none" w:sz="0" w:space="0" w:color="auto"/>
        <w:bottom w:val="none" w:sz="0" w:space="0" w:color="auto"/>
        <w:right w:val="none" w:sz="0" w:space="0" w:color="auto"/>
      </w:divBdr>
    </w:div>
    <w:div w:id="820268311">
      <w:bodyDiv w:val="1"/>
      <w:marLeft w:val="0"/>
      <w:marRight w:val="0"/>
      <w:marTop w:val="0"/>
      <w:marBottom w:val="0"/>
      <w:divBdr>
        <w:top w:val="none" w:sz="0" w:space="0" w:color="auto"/>
        <w:left w:val="none" w:sz="0" w:space="0" w:color="auto"/>
        <w:bottom w:val="none" w:sz="0" w:space="0" w:color="auto"/>
        <w:right w:val="none" w:sz="0" w:space="0" w:color="auto"/>
      </w:divBdr>
    </w:div>
    <w:div w:id="1069812214">
      <w:bodyDiv w:val="1"/>
      <w:marLeft w:val="0"/>
      <w:marRight w:val="0"/>
      <w:marTop w:val="0"/>
      <w:marBottom w:val="0"/>
      <w:divBdr>
        <w:top w:val="none" w:sz="0" w:space="0" w:color="auto"/>
        <w:left w:val="none" w:sz="0" w:space="0" w:color="auto"/>
        <w:bottom w:val="none" w:sz="0" w:space="0" w:color="auto"/>
        <w:right w:val="none" w:sz="0" w:space="0" w:color="auto"/>
      </w:divBdr>
      <w:divsChild>
        <w:div w:id="1520122558">
          <w:marLeft w:val="0"/>
          <w:marRight w:val="0"/>
          <w:marTop w:val="0"/>
          <w:marBottom w:val="0"/>
          <w:divBdr>
            <w:top w:val="none" w:sz="0" w:space="0" w:color="auto"/>
            <w:left w:val="none" w:sz="0" w:space="0" w:color="auto"/>
            <w:bottom w:val="none" w:sz="0" w:space="0" w:color="auto"/>
            <w:right w:val="none" w:sz="0" w:space="0" w:color="auto"/>
          </w:divBdr>
        </w:div>
        <w:div w:id="363097041">
          <w:marLeft w:val="0"/>
          <w:marRight w:val="0"/>
          <w:marTop w:val="0"/>
          <w:marBottom w:val="0"/>
          <w:divBdr>
            <w:top w:val="none" w:sz="0" w:space="0" w:color="auto"/>
            <w:left w:val="none" w:sz="0" w:space="0" w:color="auto"/>
            <w:bottom w:val="none" w:sz="0" w:space="0" w:color="auto"/>
            <w:right w:val="none" w:sz="0" w:space="0" w:color="auto"/>
          </w:divBdr>
        </w:div>
        <w:div w:id="1182624000">
          <w:marLeft w:val="0"/>
          <w:marRight w:val="0"/>
          <w:marTop w:val="0"/>
          <w:marBottom w:val="0"/>
          <w:divBdr>
            <w:top w:val="none" w:sz="0" w:space="0" w:color="auto"/>
            <w:left w:val="none" w:sz="0" w:space="0" w:color="auto"/>
            <w:bottom w:val="none" w:sz="0" w:space="0" w:color="auto"/>
            <w:right w:val="none" w:sz="0" w:space="0" w:color="auto"/>
          </w:divBdr>
        </w:div>
      </w:divsChild>
    </w:div>
    <w:div w:id="1089427436">
      <w:bodyDiv w:val="1"/>
      <w:marLeft w:val="0"/>
      <w:marRight w:val="0"/>
      <w:marTop w:val="0"/>
      <w:marBottom w:val="0"/>
      <w:divBdr>
        <w:top w:val="none" w:sz="0" w:space="0" w:color="auto"/>
        <w:left w:val="none" w:sz="0" w:space="0" w:color="auto"/>
        <w:bottom w:val="none" w:sz="0" w:space="0" w:color="auto"/>
        <w:right w:val="none" w:sz="0" w:space="0" w:color="auto"/>
      </w:divBdr>
    </w:div>
    <w:div w:id="1858083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www.chac.qld.edu.au/chac-maps" TargetMode="External"/><Relationship Id="rId13" Type="http://schemas.openxmlformats.org/officeDocument/2006/relationships/hyperlink" Target="http://qata.qld.edu.au/calendar/" TargetMode="External"/><Relationship Id="rId14" Type="http://schemas.openxmlformats.org/officeDocument/2006/relationships/hyperlink" Target="http://qata.qld.edu.au/membership-account/membership-levels/" TargetMode="External"/><Relationship Id="rId15" Type="http://schemas.openxmlformats.org/officeDocument/2006/relationships/hyperlink" Target="http://www.thecolmsliehotel.com.au/content/din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2E42-149D-CE45-BA53-66C16F6D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7150</Characters>
  <Application>Microsoft Macintosh Word</Application>
  <DocSecurity>0</DocSecurity>
  <Lines>59</Lines>
  <Paragraphs>16</Paragraphs>
  <ScaleCrop>false</ScaleCrop>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Ward</dc:creator>
  <cp:keywords/>
  <dc:description/>
  <cp:lastModifiedBy>Katy Ward</cp:lastModifiedBy>
  <cp:revision>2</cp:revision>
  <dcterms:created xsi:type="dcterms:W3CDTF">2015-06-14T21:19:00Z</dcterms:created>
  <dcterms:modified xsi:type="dcterms:W3CDTF">2015-06-14T21:19:00Z</dcterms:modified>
</cp:coreProperties>
</file>